
<file path=[Content_Types].xml><?xml version="1.0" encoding="utf-8"?>
<Types xmlns="http://schemas.openxmlformats.org/package/2006/content-types">
  <Default Extension="bin" ContentType="application/vnd.ms-word.attachedToolbar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D5567" w:rsidRDefault="00091D9A" w:rsidP="0067314A">
      <w:pPr>
        <w:pStyle w:val="LabTitle"/>
        <w:rPr>
          <w:rStyle w:val="LabTitleInstVersred"/>
          <w:color w:val="auto"/>
        </w:rPr>
      </w:pPr>
      <w:r>
        <w:t xml:space="preserve">Práctica de laboratorio: configuración de un entorno de servidores virtualizados </w:t>
      </w:r>
      <w:r>
        <w:rPr>
          <w:rStyle w:val="LabTitleInstVersred"/>
        </w:rPr>
        <w:t>(Versión para el Instructor)</w:t>
      </w:r>
    </w:p>
    <w:p w:rsidR="008C4307" w:rsidRDefault="009A1CF4" w:rsidP="0067314A">
      <w:pPr>
        <w:pStyle w:val="InstNoteRed"/>
      </w:pPr>
      <w:r>
        <w:rPr>
          <w:b/>
        </w:rPr>
        <w:t>Nota para el instructor:</w:t>
      </w:r>
      <w:r>
        <w:t xml:space="preserve"> El color de fuente rojo o las partes resaltadas en gris indican texto que solamente aparece en la copia del instructor.</w:t>
      </w:r>
    </w:p>
    <w:p w:rsidR="009D2C27" w:rsidRPr="00BB73FF" w:rsidRDefault="009D2C27" w:rsidP="0014219C">
      <w:pPr>
        <w:pStyle w:val="LabSection"/>
      </w:pPr>
      <w:r>
        <w:t>Objetivos</w:t>
      </w:r>
    </w:p>
    <w:p w:rsidR="00F11CEE" w:rsidRDefault="00963E34" w:rsidP="00D012DD">
      <w:pPr>
        <w:pStyle w:val="BodyTextL25Bold"/>
      </w:pPr>
      <w:r>
        <w:t>Parte 1: prepare una computadora para el entorno de virtualización mediante la instalación de VirtualBox</w:t>
      </w:r>
    </w:p>
    <w:p w:rsidR="00554B4E" w:rsidRPr="004C0909" w:rsidRDefault="00F11CEE" w:rsidP="00D012DD">
      <w:pPr>
        <w:pStyle w:val="BodyTextL25Bold"/>
      </w:pPr>
      <w:r>
        <w:t>Parte 2: instale la máquina virtual (VM) del servidor I2IoT en VirtualBox</w:t>
      </w:r>
    </w:p>
    <w:p w:rsidR="00497BFE" w:rsidRDefault="00556D05" w:rsidP="00D012DD">
      <w:pPr>
        <w:pStyle w:val="BodyTextL25Bold"/>
      </w:pPr>
      <w:r>
        <w:t>Parte 3: acceda a la VM del servidor I2IoT</w:t>
      </w:r>
    </w:p>
    <w:p w:rsidR="00176EB2" w:rsidRPr="004C0909" w:rsidRDefault="00556D05" w:rsidP="00C46E3D">
      <w:pPr>
        <w:pStyle w:val="BodyTextL25Bold"/>
      </w:pPr>
      <w:r>
        <w:t>Parte 4: navegación básica en CentOS 7</w:t>
      </w:r>
    </w:p>
    <w:p w:rsidR="00497BFE" w:rsidRDefault="00E241B1" w:rsidP="0067314A">
      <w:pPr>
        <w:pStyle w:val="LabSection"/>
      </w:pPr>
      <w:r>
        <w:t>Aspectos básicos</w:t>
      </w:r>
    </w:p>
    <w:p w:rsidR="009E249E" w:rsidRDefault="00150083" w:rsidP="00430071">
      <w:pPr>
        <w:pStyle w:val="BodyTextL25"/>
      </w:pPr>
      <w:r>
        <w:t xml:space="preserve">La potencia y los recursos de computación aumentaron enormemente en los últimos 5 a 10 años. Uno de los beneficios de tener acceso a procesadores multinúcleo y a grandes cantidades de memoria RAM es la capacidad para usar un software de virtualización para compartir recursos. Con la virtualización, un usuario puede ejecutar varios equipos virtuales en una computadora física y así optimizar el uso de los recursos. </w:t>
      </w:r>
    </w:p>
    <w:p w:rsidR="004760DD" w:rsidRDefault="00150083" w:rsidP="00430071">
      <w:pPr>
        <w:pStyle w:val="BodyTextL25"/>
      </w:pPr>
      <w:r>
        <w:t xml:space="preserve">Las computadoras virtuales que funcionan en el interior de un equipo físico se llaman máquinas virtuales (VM, virtual machines). Las VM se ejecutan en un entorno aislado, y la actividad que se realiza en una VM está </w:t>
      </w:r>
      <w:bookmarkStart w:id="0" w:name="_GoBack"/>
      <w:bookmarkEnd w:id="0"/>
      <w:r>
        <w:t xml:space="preserve">aislada de la actividad que se ejecuta en otras VM. El estado de una VM se puede guardar y restaurar, lo que permite que uno pueda volver a un entorno de computación anterior. Las VM se pueden crear, copiar y compartir fácilmente, lo que hace que sean excelentes herramientas para la experimentación y creación de prototipos.  </w:t>
      </w:r>
    </w:p>
    <w:p w:rsidR="005215D2" w:rsidRDefault="00150083" w:rsidP="00430071">
      <w:pPr>
        <w:pStyle w:val="BodyTextL25"/>
      </w:pPr>
      <w:r>
        <w:t>En la actualidad, las organizaciones utilizan entornos virtualizados para alojar una gran cantidad de VM para satisfacer las necesidades de computación de sus usuarios. A nivel de una computadora personal, cualquier persona con una computadora y un sistema operativo modernos también tiene la capacidad para ejecutar algunas VM en el escritorio.</w:t>
      </w:r>
    </w:p>
    <w:p w:rsidR="00E241B1" w:rsidRDefault="00E241B1" w:rsidP="00150083">
      <w:pPr>
        <w:pStyle w:val="LabSection"/>
        <w:tabs>
          <w:tab w:val="left" w:pos="7778"/>
        </w:tabs>
      </w:pPr>
      <w:r>
        <w:t>Situación</w:t>
      </w:r>
      <w:r>
        <w:tab/>
      </w:r>
    </w:p>
    <w:p w:rsidR="00064922" w:rsidRDefault="00150083" w:rsidP="00E2534B">
      <w:pPr>
        <w:pStyle w:val="BodyTextL25"/>
      </w:pPr>
      <w:r>
        <w:t>En futuras prácticas de laboratorio, usaremos el servidor I2IoT para aprender la programación básica de aplicaciones de computadora con Python. El servidor I2IoT es una VM alojada en un entorno de virtualización. Algunos productos proporcionan virtualización en una computadora personal. En el curso de I2IoT, se utiliza Oracle VirtualBox, un producto de acceso gratuito, para el entorno virtualizado. En esta práctica de laboratorio, se abordará el proceso de descarga e instalación de VirtualBox. A continuación, se incluye el proceso para agregar la VM de servidor I2IoT en VirtualBox.</w:t>
      </w:r>
    </w:p>
    <w:p w:rsidR="007D7F76" w:rsidRDefault="007D7F76" w:rsidP="00232F48">
      <w:pPr>
        <w:pStyle w:val="LabSection"/>
      </w:pPr>
      <w:r>
        <w:t>Recursos necesarios</w:t>
      </w:r>
    </w:p>
    <w:p w:rsidR="00DB0D7E" w:rsidRDefault="005F1CD5" w:rsidP="00DB0D7E">
      <w:pPr>
        <w:pStyle w:val="BodyTextL25"/>
        <w:numPr>
          <w:ilvl w:val="0"/>
          <w:numId w:val="10"/>
        </w:numPr>
      </w:pPr>
      <w:r>
        <w:t>Una computadora personal moderna con suficiente RAM y con acceso a Internet.</w:t>
      </w:r>
    </w:p>
    <w:p w:rsidR="005F1CD5" w:rsidRDefault="005F1CD5" w:rsidP="00DB0D7E">
      <w:pPr>
        <w:pStyle w:val="BodyTextL25"/>
        <w:numPr>
          <w:ilvl w:val="0"/>
          <w:numId w:val="10"/>
        </w:numPr>
      </w:pPr>
      <w:r>
        <w:t>VirtualBox y el servidor I2IoT se proporcionan como imágenes descargadas.</w:t>
      </w:r>
    </w:p>
    <w:p w:rsidR="00093BEE" w:rsidRDefault="00093BEE" w:rsidP="00093BEE">
      <w:pPr>
        <w:pStyle w:val="BodyTextL25"/>
        <w:ind w:left="720"/>
        <w:rPr>
          <w:lang w:eastAsia="zh-CN"/>
        </w:rPr>
      </w:pPr>
    </w:p>
    <w:p w:rsidR="00093BEE" w:rsidRDefault="00093BEE" w:rsidP="00093BEE">
      <w:pPr>
        <w:pStyle w:val="BodyTextL25"/>
        <w:ind w:left="720"/>
        <w:rPr>
          <w:lang w:eastAsia="zh-CN"/>
        </w:rPr>
      </w:pPr>
    </w:p>
    <w:p w:rsidR="00093BEE" w:rsidRPr="007D7F76" w:rsidRDefault="00093BEE" w:rsidP="00093BEE">
      <w:pPr>
        <w:pStyle w:val="BodyTextL25"/>
        <w:ind w:left="720"/>
      </w:pPr>
    </w:p>
    <w:p w:rsidR="0047255B" w:rsidRDefault="005F1CD5" w:rsidP="00093BEE">
      <w:pPr>
        <w:pStyle w:val="PartHead"/>
      </w:pPr>
      <w:r>
        <w:lastRenderedPageBreak/>
        <w:t>Prepare una computadora para el entorno de virtualización</w:t>
      </w:r>
    </w:p>
    <w:p w:rsidR="00AD13D2" w:rsidRPr="00AD13D2" w:rsidRDefault="005F1CD5" w:rsidP="00AD13D2">
      <w:pPr>
        <w:pStyle w:val="BodyTextL25"/>
      </w:pPr>
      <w:r>
        <w:t>En la parte 1, descargará e instalará el software de virtualización VirtualBox, un producto gratuito de Oracle.</w:t>
      </w:r>
    </w:p>
    <w:p w:rsidR="0047255B" w:rsidRDefault="005F1CD5" w:rsidP="006F6174">
      <w:pPr>
        <w:pStyle w:val="StepHead"/>
        <w:tabs>
          <w:tab w:val="clear" w:pos="864"/>
        </w:tabs>
      </w:pPr>
      <w:r>
        <w:t>Descargue VirtualBox.</w:t>
      </w:r>
    </w:p>
    <w:p w:rsidR="0047255B" w:rsidRDefault="003F116A" w:rsidP="0067314A">
      <w:pPr>
        <w:pStyle w:val="SubStepAlpha"/>
      </w:pPr>
      <w:r>
        <w:t>Verifique la RAM en su computadora. Se recomienda que el equipo tenga instalada una memoria RAM mayor que 4 GB.</w:t>
      </w:r>
    </w:p>
    <w:p w:rsidR="00B1661C" w:rsidRDefault="003F116A" w:rsidP="00B1661C">
      <w:pPr>
        <w:pStyle w:val="SubStepAlpha"/>
      </w:pPr>
      <w:r>
        <w:t xml:space="preserve">Abra un navegador web y visite el sitio de descarga de VirtualBox </w:t>
      </w:r>
      <w:hyperlink r:id="rId9" w:history="1">
        <w:r>
          <w:rPr>
            <w:rStyle w:val="Hyperlink"/>
          </w:rPr>
          <w:t>https://www.virtualbox.org/wiki/Downloads</w:t>
        </w:r>
      </w:hyperlink>
      <w:r>
        <w:t xml:space="preserve">. </w:t>
      </w:r>
    </w:p>
    <w:p w:rsidR="00DC1264" w:rsidRDefault="00B1661C" w:rsidP="00341224">
      <w:pPr>
        <w:pStyle w:val="SubStepAlpha"/>
        <w:rPr>
          <w:rFonts w:cs="Arial"/>
          <w:szCs w:val="20"/>
        </w:rPr>
      </w:pPr>
      <w:r>
        <w:t>Seleccione el paquete que funciona con el sistema operativo de su computadora y descargue el paquete.</w:t>
      </w:r>
    </w:p>
    <w:p w:rsidR="00B1661C" w:rsidRDefault="00B1661C" w:rsidP="00B1661C">
      <w:pPr>
        <w:pStyle w:val="SubStepAlpha"/>
        <w:numPr>
          <w:ilvl w:val="0"/>
          <w:numId w:val="0"/>
        </w:numPr>
        <w:ind w:left="360"/>
        <w:rPr>
          <w:rFonts w:cs="Arial"/>
          <w:szCs w:val="20"/>
        </w:rPr>
      </w:pPr>
    </w:p>
    <w:p w:rsidR="00B1661C" w:rsidRDefault="00B1661C" w:rsidP="00B1661C">
      <w:pPr>
        <w:pStyle w:val="SubStepAlpha"/>
        <w:numPr>
          <w:ilvl w:val="0"/>
          <w:numId w:val="0"/>
        </w:numPr>
        <w:ind w:left="360"/>
        <w:jc w:val="center"/>
        <w:rPr>
          <w:rFonts w:cs="Arial"/>
          <w:szCs w:val="20"/>
        </w:rPr>
      </w:pPr>
      <w:r>
        <w:rPr>
          <w:noProof/>
          <w:lang w:val="en-US" w:eastAsia="zh-CN"/>
        </w:rPr>
        <w:drawing>
          <wp:inline distT="0" distB="0" distL="0" distR="0">
            <wp:extent cx="4116636" cy="3321919"/>
            <wp:effectExtent l="19050" t="19050" r="17780" b="12065"/>
            <wp:docPr id="14" name="Picture 14" descr="Screenshot of the VirtualBox download 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VirtualBox-Site.PNG"/>
                    <pic:cNvPicPr/>
                  </pic:nvPicPr>
                  <pic:blipFill>
                    <a:blip r:embed="rId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4130900" cy="3333429"/>
                    </a:xfrm>
                    <a:prstGeom prst="rect">
                      <a:avLst/>
                    </a:prstGeom>
                    <a:ln>
                      <a:solidFill>
                        <a:schemeClr val="accent1"/>
                      </a:solidFill>
                    </a:ln>
                  </pic:spPr>
                </pic:pic>
              </a:graphicData>
            </a:graphic>
          </wp:inline>
        </w:drawing>
      </w:r>
    </w:p>
    <w:p w:rsidR="00B1661C" w:rsidRPr="00341224" w:rsidRDefault="00B1661C" w:rsidP="00B1661C">
      <w:pPr>
        <w:pStyle w:val="SubStepAlpha"/>
        <w:numPr>
          <w:ilvl w:val="0"/>
          <w:numId w:val="0"/>
        </w:numPr>
        <w:ind w:left="360"/>
        <w:jc w:val="center"/>
        <w:rPr>
          <w:rFonts w:cs="Arial"/>
          <w:szCs w:val="20"/>
        </w:rPr>
      </w:pPr>
    </w:p>
    <w:p w:rsidR="009E4A45" w:rsidRDefault="00B1661C" w:rsidP="00B1661C">
      <w:pPr>
        <w:pStyle w:val="SubStepAlpha"/>
      </w:pPr>
      <w:r>
        <w:t>Puede descargar el paquete de extensión, que brinda soporte para los dispositivos USB 2.0 y USB 3.0, VirtualBox RDP, cifrado de disco, NVMe y arranque PXE para tarjetas de Intel.</w:t>
      </w:r>
    </w:p>
    <w:p w:rsidR="00B1661C" w:rsidRDefault="00B1661C" w:rsidP="00B1661C">
      <w:pPr>
        <w:pStyle w:val="SubStepAlpha"/>
        <w:numPr>
          <w:ilvl w:val="0"/>
          <w:numId w:val="0"/>
        </w:numPr>
        <w:ind w:left="360"/>
      </w:pPr>
    </w:p>
    <w:p w:rsidR="00B1661C" w:rsidRDefault="00B1661C" w:rsidP="00B1661C">
      <w:pPr>
        <w:pStyle w:val="SubStepAlpha"/>
        <w:numPr>
          <w:ilvl w:val="0"/>
          <w:numId w:val="0"/>
        </w:numPr>
        <w:ind w:left="360"/>
        <w:jc w:val="center"/>
      </w:pPr>
      <w:r>
        <w:rPr>
          <w:noProof/>
          <w:lang w:val="en-US" w:eastAsia="zh-CN"/>
        </w:rPr>
        <w:drawing>
          <wp:inline distT="0" distB="0" distL="0" distR="0">
            <wp:extent cx="4908884" cy="631142"/>
            <wp:effectExtent l="19050" t="19050" r="6350" b="17145"/>
            <wp:docPr id="16" name="Picture 16" descr="Screenshot of the VirtualBox Extension pa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Extension-pack.PNG"/>
                    <pic:cNvPicPr/>
                  </pic:nvPicPr>
                  <pic:blipFill>
                    <a:blip r:embed="rId1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034028" cy="647232"/>
                    </a:xfrm>
                    <a:prstGeom prst="rect">
                      <a:avLst/>
                    </a:prstGeom>
                    <a:ln>
                      <a:solidFill>
                        <a:schemeClr val="accent1"/>
                      </a:solidFill>
                    </a:ln>
                  </pic:spPr>
                </pic:pic>
              </a:graphicData>
            </a:graphic>
          </wp:inline>
        </w:drawing>
      </w:r>
    </w:p>
    <w:p w:rsidR="00602B7B" w:rsidRDefault="00602B7B" w:rsidP="00C771D8">
      <w:pPr>
        <w:pStyle w:val="StepHead"/>
        <w:tabs>
          <w:tab w:val="clear" w:pos="864"/>
        </w:tabs>
      </w:pPr>
      <w:r>
        <w:t xml:space="preserve">Instale VirtualBox </w:t>
      </w:r>
    </w:p>
    <w:p w:rsidR="00750F8E" w:rsidRPr="009E4A45" w:rsidRDefault="00A80BF2" w:rsidP="00750F8E">
      <w:pPr>
        <w:pStyle w:val="SubStepAlpha"/>
        <w:keepNext/>
      </w:pPr>
      <w:r>
        <w:t>Utilice un método de instalación normal para instalar VirtualBox en su computadora.</w:t>
      </w:r>
    </w:p>
    <w:p w:rsidR="000E4294" w:rsidRDefault="00A80BF2" w:rsidP="0067314A">
      <w:pPr>
        <w:pStyle w:val="SubStepAlpha"/>
      </w:pPr>
      <w:r>
        <w:t>En Windows, haga doble clic en el archivo exe descargado para instalar VirtualBox.</w:t>
      </w:r>
    </w:p>
    <w:p w:rsidR="00A80BF2" w:rsidRDefault="00A80BF2" w:rsidP="00A80BF2">
      <w:pPr>
        <w:pStyle w:val="SubStepAlpha"/>
        <w:numPr>
          <w:ilvl w:val="0"/>
          <w:numId w:val="0"/>
        </w:numPr>
        <w:ind w:left="360"/>
        <w:jc w:val="center"/>
      </w:pPr>
      <w:r>
        <w:rPr>
          <w:noProof/>
          <w:lang w:val="en-US" w:eastAsia="zh-CN"/>
        </w:rPr>
        <w:lastRenderedPageBreak/>
        <w:drawing>
          <wp:inline distT="0" distB="0" distL="0" distR="0">
            <wp:extent cx="3117760" cy="2424364"/>
            <wp:effectExtent l="19050" t="19050" r="26035" b="14605"/>
            <wp:docPr id="17" name="Picture 17" descr="Screenshot of the VirtualBox setup Wiza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VB1.PNG"/>
                    <pic:cNvPicPr/>
                  </pic:nvPicPr>
                  <pic:blipFill>
                    <a:blip r:embed="rId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117760" cy="2424364"/>
                    </a:xfrm>
                    <a:prstGeom prst="rect">
                      <a:avLst/>
                    </a:prstGeom>
                    <a:ln>
                      <a:solidFill>
                        <a:schemeClr val="accent1"/>
                      </a:solidFill>
                    </a:ln>
                  </pic:spPr>
                </pic:pic>
              </a:graphicData>
            </a:graphic>
          </wp:inline>
        </w:drawing>
      </w:r>
    </w:p>
    <w:p w:rsidR="00A80BF2" w:rsidRDefault="00954CFB" w:rsidP="0067314A">
      <w:pPr>
        <w:pStyle w:val="SubStepAlpha"/>
      </w:pPr>
      <w:r>
        <w:t>Haga clic en Next (Siguiente)</w:t>
      </w:r>
    </w:p>
    <w:p w:rsidR="00954CFB" w:rsidRDefault="00954CFB" w:rsidP="00954CFB">
      <w:pPr>
        <w:pStyle w:val="SubStepAlpha"/>
        <w:numPr>
          <w:ilvl w:val="0"/>
          <w:numId w:val="0"/>
        </w:numPr>
        <w:ind w:left="360"/>
        <w:jc w:val="center"/>
      </w:pPr>
      <w:r>
        <w:rPr>
          <w:noProof/>
          <w:lang w:val="en-US" w:eastAsia="zh-CN"/>
        </w:rPr>
        <w:drawing>
          <wp:inline distT="0" distB="0" distL="0" distR="0">
            <wp:extent cx="3426558" cy="2628900"/>
            <wp:effectExtent l="19050" t="19050" r="21590" b="19050"/>
            <wp:docPr id="224" name="Picture 224" descr="Screenshot of the VirtualBox Setup Wind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VB2.PNG"/>
                    <pic:cNvPicPr/>
                  </pic:nvPicPr>
                  <pic:blipFill>
                    <a:blip r:embed="rId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433414" cy="2634160"/>
                    </a:xfrm>
                    <a:prstGeom prst="rect">
                      <a:avLst/>
                    </a:prstGeom>
                    <a:ln>
                      <a:solidFill>
                        <a:schemeClr val="accent1"/>
                      </a:solidFill>
                    </a:ln>
                  </pic:spPr>
                </pic:pic>
              </a:graphicData>
            </a:graphic>
          </wp:inline>
        </w:drawing>
      </w:r>
    </w:p>
    <w:p w:rsidR="00954CFB" w:rsidRDefault="00954CFB" w:rsidP="00954CFB">
      <w:pPr>
        <w:pStyle w:val="SubStepAlpha"/>
        <w:numPr>
          <w:ilvl w:val="0"/>
          <w:numId w:val="0"/>
        </w:numPr>
        <w:ind w:left="360"/>
        <w:jc w:val="center"/>
      </w:pPr>
    </w:p>
    <w:p w:rsidR="00954CFB" w:rsidRDefault="00954CFB" w:rsidP="0004290D">
      <w:pPr>
        <w:pStyle w:val="SubStepAlpha"/>
        <w:keepNext/>
        <w:keepLines/>
        <w:ind w:left="714" w:hanging="357"/>
      </w:pPr>
      <w:r>
        <w:lastRenderedPageBreak/>
        <w:t>Haga clic en Next (Siguiente)</w:t>
      </w:r>
    </w:p>
    <w:p w:rsidR="00954CFB" w:rsidRDefault="00954CFB" w:rsidP="00954CFB">
      <w:pPr>
        <w:pStyle w:val="SubStepAlpha"/>
        <w:numPr>
          <w:ilvl w:val="0"/>
          <w:numId w:val="0"/>
        </w:numPr>
        <w:ind w:left="360"/>
        <w:jc w:val="center"/>
      </w:pPr>
      <w:r>
        <w:rPr>
          <w:noProof/>
          <w:lang w:val="en-US" w:eastAsia="zh-CN"/>
        </w:rPr>
        <w:drawing>
          <wp:inline distT="0" distB="0" distL="0" distR="0">
            <wp:extent cx="3533086" cy="2731168"/>
            <wp:effectExtent l="19050" t="19050" r="10795" b="12065"/>
            <wp:docPr id="231" name="Picture 231" descr="Screenshot of the VirtualBox Custom Setup for the way features will be instal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VB3.PNG"/>
                    <pic:cNvPicPr/>
                  </pic:nvPicPr>
                  <pic:blipFill>
                    <a:blip r:embed="rId1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550073" cy="2744299"/>
                    </a:xfrm>
                    <a:prstGeom prst="rect">
                      <a:avLst/>
                    </a:prstGeom>
                    <a:ln>
                      <a:solidFill>
                        <a:schemeClr val="accent1"/>
                      </a:solidFill>
                    </a:ln>
                  </pic:spPr>
                </pic:pic>
              </a:graphicData>
            </a:graphic>
          </wp:inline>
        </w:drawing>
      </w:r>
    </w:p>
    <w:p w:rsidR="00954CFB" w:rsidRDefault="00954CFB" w:rsidP="00954CFB">
      <w:pPr>
        <w:pStyle w:val="SubStepAlpha"/>
        <w:numPr>
          <w:ilvl w:val="0"/>
          <w:numId w:val="0"/>
        </w:numPr>
        <w:ind w:left="360"/>
      </w:pPr>
    </w:p>
    <w:p w:rsidR="00954CFB" w:rsidRDefault="00954CFB" w:rsidP="0067314A">
      <w:pPr>
        <w:pStyle w:val="SubStepAlpha"/>
      </w:pPr>
      <w:r>
        <w:t>Haga clic en Next (Siguiente)</w:t>
      </w:r>
    </w:p>
    <w:p w:rsidR="00FB7AE6" w:rsidRDefault="00FB7AE6" w:rsidP="00FB7AE6">
      <w:pPr>
        <w:pStyle w:val="SubStepAlpha"/>
        <w:numPr>
          <w:ilvl w:val="0"/>
          <w:numId w:val="0"/>
        </w:numPr>
        <w:ind w:left="360"/>
        <w:jc w:val="center"/>
      </w:pPr>
      <w:r>
        <w:rPr>
          <w:noProof/>
          <w:lang w:val="en-US" w:eastAsia="zh-CN"/>
        </w:rPr>
        <w:drawing>
          <wp:inline distT="0" distB="0" distL="0" distR="0">
            <wp:extent cx="3507205" cy="2706710"/>
            <wp:effectExtent l="19050" t="19050" r="17145" b="17780"/>
            <wp:docPr id="234" name="Picture 234" descr="Screenshot of VirtualBox  warning that your network connection will be res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VB4.PNG"/>
                    <pic:cNvPicPr/>
                  </pic:nvPicPr>
                  <pic:blipFill>
                    <a:blip r:embed="rId1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522206" cy="2718287"/>
                    </a:xfrm>
                    <a:prstGeom prst="rect">
                      <a:avLst/>
                    </a:prstGeom>
                    <a:ln>
                      <a:solidFill>
                        <a:schemeClr val="accent1"/>
                      </a:solidFill>
                    </a:ln>
                  </pic:spPr>
                </pic:pic>
              </a:graphicData>
            </a:graphic>
          </wp:inline>
        </w:drawing>
      </w:r>
    </w:p>
    <w:p w:rsidR="00CC76E9" w:rsidRDefault="00CC76E9" w:rsidP="00FB7AE6">
      <w:pPr>
        <w:pStyle w:val="SubStepAlpha"/>
        <w:numPr>
          <w:ilvl w:val="0"/>
          <w:numId w:val="0"/>
        </w:numPr>
        <w:ind w:left="360"/>
        <w:jc w:val="center"/>
      </w:pPr>
    </w:p>
    <w:p w:rsidR="00954CFB" w:rsidRDefault="00FB7AE6" w:rsidP="0004290D">
      <w:pPr>
        <w:pStyle w:val="SubStepAlpha"/>
        <w:keepNext/>
        <w:keepLines/>
        <w:ind w:left="714" w:hanging="357"/>
      </w:pPr>
      <w:r>
        <w:lastRenderedPageBreak/>
        <w:t xml:space="preserve">Haga clic en </w:t>
      </w:r>
      <w:r>
        <w:rPr>
          <w:b/>
        </w:rPr>
        <w:t>Yes</w:t>
      </w:r>
      <w:r>
        <w:t xml:space="preserve"> (Sí).</w:t>
      </w:r>
    </w:p>
    <w:p w:rsidR="00600A2A" w:rsidRDefault="00CC76E9" w:rsidP="00CC76E9">
      <w:pPr>
        <w:pStyle w:val="SubStepAlpha"/>
        <w:numPr>
          <w:ilvl w:val="0"/>
          <w:numId w:val="0"/>
        </w:numPr>
        <w:ind w:left="360"/>
      </w:pPr>
      <w:r>
        <w:rPr>
          <w:noProof/>
          <w:lang w:val="en-US" w:eastAsia="zh-CN"/>
        </w:rPr>
        <w:drawing>
          <wp:inline distT="0" distB="0" distL="0" distR="0">
            <wp:extent cx="3573379" cy="2737432"/>
            <wp:effectExtent l="19050" t="19050" r="27305" b="25400"/>
            <wp:docPr id="235" name="Picture 235" descr="Screenshot of VirtualBox Ready to Install window.&#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VB5.PNG"/>
                    <pic:cNvPicPr/>
                  </pic:nvPicPr>
                  <pic:blipFill>
                    <a:blip r:embed="rId1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573379" cy="2737432"/>
                    </a:xfrm>
                    <a:prstGeom prst="rect">
                      <a:avLst/>
                    </a:prstGeom>
                    <a:ln>
                      <a:solidFill>
                        <a:schemeClr val="accent1"/>
                      </a:solidFill>
                    </a:ln>
                  </pic:spPr>
                </pic:pic>
              </a:graphicData>
            </a:graphic>
          </wp:inline>
        </w:drawing>
      </w:r>
      <w:r>
        <w:br w:type="textWrapping" w:clear="all"/>
      </w:r>
    </w:p>
    <w:p w:rsidR="00FB7AE6" w:rsidRDefault="00CC76E9" w:rsidP="0067314A">
      <w:pPr>
        <w:pStyle w:val="SubStepAlpha"/>
      </w:pPr>
      <w:r>
        <w:t>Haga clic en Install (Instalar). La instalación comenzará.</w:t>
      </w:r>
    </w:p>
    <w:p w:rsidR="00CC76E9" w:rsidRDefault="00CC76E9" w:rsidP="0067314A">
      <w:pPr>
        <w:pStyle w:val="SubStepAlpha"/>
      </w:pPr>
      <w:r>
        <w:t>Cuando finalice la instalación. Haga clic en Finish (Finalizar) para continuar.</w:t>
      </w:r>
    </w:p>
    <w:p w:rsidR="00CC76E9" w:rsidRDefault="00CC76E9" w:rsidP="00CC76E9">
      <w:pPr>
        <w:pStyle w:val="SubStepAlpha"/>
        <w:numPr>
          <w:ilvl w:val="0"/>
          <w:numId w:val="0"/>
        </w:numPr>
        <w:ind w:left="360"/>
        <w:jc w:val="center"/>
      </w:pPr>
      <w:r>
        <w:rPr>
          <w:noProof/>
          <w:lang w:val="en-US" w:eastAsia="zh-CN"/>
        </w:rPr>
        <w:drawing>
          <wp:inline distT="0" distB="0" distL="0" distR="0">
            <wp:extent cx="3051524" cy="2314608"/>
            <wp:effectExtent l="19050" t="19050" r="15875" b="9525"/>
            <wp:docPr id="238" name="Picture 238" descr="Screenshot of VirtualBox Installation is complete wind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VB6.PNG"/>
                    <pic:cNvPicPr/>
                  </pic:nvPicPr>
                  <pic:blipFill>
                    <a:blip r:embed="rId1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051524" cy="2314608"/>
                    </a:xfrm>
                    <a:prstGeom prst="rect">
                      <a:avLst/>
                    </a:prstGeom>
                    <a:ln>
                      <a:solidFill>
                        <a:schemeClr val="accent1"/>
                      </a:solidFill>
                    </a:ln>
                  </pic:spPr>
                </pic:pic>
              </a:graphicData>
            </a:graphic>
          </wp:inline>
        </w:drawing>
      </w:r>
    </w:p>
    <w:p w:rsidR="004F5589" w:rsidRDefault="004F5589" w:rsidP="00CC76E9">
      <w:pPr>
        <w:pStyle w:val="SubStepAlpha"/>
        <w:numPr>
          <w:ilvl w:val="0"/>
          <w:numId w:val="0"/>
        </w:numPr>
        <w:ind w:left="360"/>
        <w:jc w:val="center"/>
      </w:pPr>
    </w:p>
    <w:p w:rsidR="00CC76E9" w:rsidRDefault="00170F3D" w:rsidP="0004290D">
      <w:pPr>
        <w:pStyle w:val="SubStepAlpha"/>
        <w:keepNext/>
        <w:keepLines/>
        <w:ind w:left="714" w:hanging="357"/>
      </w:pPr>
      <w:r>
        <w:lastRenderedPageBreak/>
        <w:t>Si ha descargado el paquete de extensión, puede instalarlo haciendo doble clic en él.</w:t>
      </w:r>
    </w:p>
    <w:p w:rsidR="00170F3D" w:rsidRDefault="00170F3D" w:rsidP="00170F3D">
      <w:pPr>
        <w:pStyle w:val="SubStepAlpha"/>
        <w:numPr>
          <w:ilvl w:val="0"/>
          <w:numId w:val="0"/>
        </w:numPr>
        <w:ind w:left="360"/>
        <w:jc w:val="center"/>
      </w:pPr>
      <w:r>
        <w:rPr>
          <w:noProof/>
          <w:lang w:val="en-US" w:eastAsia="zh-CN"/>
        </w:rPr>
        <w:drawing>
          <wp:inline distT="0" distB="0" distL="0" distR="0">
            <wp:extent cx="3007895" cy="2124843"/>
            <wp:effectExtent l="19050" t="19050" r="21590" b="27940"/>
            <wp:docPr id="242" name="Picture 242" descr="Screenshot of the Extension packs install wind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VB-Ext.PNG"/>
                    <pic:cNvPicPr/>
                  </pic:nvPicPr>
                  <pic:blipFill>
                    <a:blip r:embed="rId1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017978" cy="2131966"/>
                    </a:xfrm>
                    <a:prstGeom prst="rect">
                      <a:avLst/>
                    </a:prstGeom>
                    <a:ln>
                      <a:solidFill>
                        <a:schemeClr val="accent1"/>
                      </a:solidFill>
                    </a:ln>
                  </pic:spPr>
                </pic:pic>
              </a:graphicData>
            </a:graphic>
          </wp:inline>
        </w:drawing>
      </w:r>
    </w:p>
    <w:p w:rsidR="004F5589" w:rsidRDefault="004F5589" w:rsidP="00170F3D">
      <w:pPr>
        <w:pStyle w:val="SubStepAlpha"/>
        <w:numPr>
          <w:ilvl w:val="0"/>
          <w:numId w:val="0"/>
        </w:numPr>
        <w:ind w:left="360"/>
        <w:jc w:val="center"/>
      </w:pPr>
    </w:p>
    <w:p w:rsidR="00170F3D" w:rsidRDefault="00170F3D" w:rsidP="0067314A">
      <w:pPr>
        <w:pStyle w:val="SubStepAlpha"/>
      </w:pPr>
      <w:r>
        <w:t xml:space="preserve">Haga clic en </w:t>
      </w:r>
      <w:r>
        <w:rPr>
          <w:b/>
        </w:rPr>
        <w:t>Install</w:t>
      </w:r>
      <w:r>
        <w:t xml:space="preserve"> (Instalar).</w:t>
      </w:r>
    </w:p>
    <w:p w:rsidR="00170F3D" w:rsidRDefault="00F166BA" w:rsidP="0067314A">
      <w:pPr>
        <w:pStyle w:val="SubStepAlpha"/>
      </w:pPr>
      <w:r>
        <w:t xml:space="preserve">Aparece una ventana sobre la licencia de VirtualBox. Desplácese hasta el final y haga clic en el botón </w:t>
      </w:r>
      <w:r>
        <w:rPr>
          <w:b/>
        </w:rPr>
        <w:t>I Agree</w:t>
      </w:r>
      <w:r>
        <w:t xml:space="preserve"> (Acepto).</w:t>
      </w:r>
    </w:p>
    <w:p w:rsidR="00637BC2" w:rsidRDefault="00637BC2" w:rsidP="00637BC2">
      <w:pPr>
        <w:pStyle w:val="SubStepAlpha"/>
        <w:numPr>
          <w:ilvl w:val="0"/>
          <w:numId w:val="0"/>
        </w:numPr>
        <w:ind w:left="360"/>
      </w:pPr>
    </w:p>
    <w:p w:rsidR="009C0D8D" w:rsidRDefault="000D2A09" w:rsidP="00093BEE">
      <w:pPr>
        <w:pStyle w:val="PartHead"/>
      </w:pPr>
      <w:r>
        <w:t>Instale la máquina virtual (VM) del servidor I2IoT en VirtualBox</w:t>
      </w:r>
    </w:p>
    <w:p w:rsidR="000D2A09" w:rsidRPr="000D2A09" w:rsidRDefault="000D2A09" w:rsidP="000D2A09">
      <w:pPr>
        <w:pStyle w:val="BodyTextL25"/>
      </w:pPr>
      <w:r>
        <w:t>En la parte 2, descargue e instale la VM del servidor I2IoT en el entorno virtualizado de VirtualBox.</w:t>
      </w:r>
    </w:p>
    <w:p w:rsidR="00842A0D" w:rsidRDefault="00367ED2" w:rsidP="00093BEE">
      <w:pPr>
        <w:pStyle w:val="StepHead"/>
        <w:tabs>
          <w:tab w:val="clear" w:pos="864"/>
        </w:tabs>
      </w:pPr>
      <w:r>
        <w:t>Utilice el paquete de VM del servidor I2IoT de descarga.</w:t>
      </w:r>
    </w:p>
    <w:p w:rsidR="00210491" w:rsidRPr="001B251F" w:rsidRDefault="000D2A09" w:rsidP="0067314A">
      <w:pPr>
        <w:pStyle w:val="BodyTextL25"/>
      </w:pPr>
      <w:r>
        <w:t>El servidor I2IoT se empaqueta y distribuye como un archivo .ova. Un archivo OVA es un dispositivo de virtualización abierto utilizado por las aplicaciones de virtualización, como VMware Workstation y Oracle VM Virtualbox. Contiene una versión comprimida de una máquina virtual que se puede importar a un entorno de virtualización compatible.</w:t>
      </w:r>
    </w:p>
    <w:p w:rsidR="007F5F1A" w:rsidRDefault="009836A7" w:rsidP="007F5F1A">
      <w:pPr>
        <w:pStyle w:val="SubStepAlpha"/>
        <w:rPr>
          <w:color w:val="44546A"/>
        </w:rPr>
      </w:pPr>
      <w:r>
        <w:t xml:space="preserve">Abra un navegador web, y descargue el archivo OVA de máquina virtual del curso en la página del currículo o visite la URL </w:t>
      </w:r>
      <w:hyperlink r:id="rId19" w:history="1">
        <w:r>
          <w:rPr>
            <w:rStyle w:val="Hyperlink"/>
          </w:rPr>
          <w:t>https://course-dl-prod.s3.amazonaws.com/I2IoT20/I2IoT_v20.ova</w:t>
        </w:r>
      </w:hyperlink>
      <w:r>
        <w:rPr>
          <w:color w:val="44546A"/>
        </w:rPr>
        <w:t>.</w:t>
      </w:r>
    </w:p>
    <w:p w:rsidR="00376FA4" w:rsidRDefault="009836A7" w:rsidP="00FE4839">
      <w:pPr>
        <w:pStyle w:val="SubStepAlpha"/>
      </w:pPr>
      <w:r>
        <w:t>Copie o mueva el archivo descargado a una ubicación fácil de recordar; por ejemplo, C:\I2IoT\VM.</w:t>
      </w:r>
    </w:p>
    <w:p w:rsidR="0047668B" w:rsidRDefault="00637BC2" w:rsidP="0047668B">
      <w:pPr>
        <w:pStyle w:val="SubStepAlpha"/>
        <w:numPr>
          <w:ilvl w:val="0"/>
          <w:numId w:val="0"/>
        </w:numPr>
        <w:ind w:left="360"/>
        <w:jc w:val="center"/>
      </w:pPr>
      <w:r>
        <w:rPr>
          <w:noProof/>
          <w:lang w:val="en-US" w:eastAsia="zh-CN"/>
        </w:rPr>
        <w:drawing>
          <wp:inline distT="0" distB="0" distL="0" distR="0">
            <wp:extent cx="2117558" cy="1541352"/>
            <wp:effectExtent l="19050" t="19050" r="16510" b="20955"/>
            <wp:docPr id="20" name="Picture 20" descr="Screenshot of the Virtual Machine OVA file downloaded to an easy to remember loc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2IoT1.PNG"/>
                    <pic:cNvPicPr/>
                  </pic:nvPicPr>
                  <pic:blipFill>
                    <a:blip r:embed="rId2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124676" cy="1546533"/>
                    </a:xfrm>
                    <a:prstGeom prst="rect">
                      <a:avLst/>
                    </a:prstGeom>
                    <a:ln>
                      <a:solidFill>
                        <a:schemeClr val="accent1"/>
                      </a:solidFill>
                    </a:ln>
                  </pic:spPr>
                </pic:pic>
              </a:graphicData>
            </a:graphic>
          </wp:inline>
        </w:drawing>
      </w:r>
    </w:p>
    <w:p w:rsidR="00637BC2" w:rsidRDefault="00637BC2" w:rsidP="0047668B">
      <w:pPr>
        <w:pStyle w:val="SubStepAlpha"/>
        <w:numPr>
          <w:ilvl w:val="0"/>
          <w:numId w:val="0"/>
        </w:numPr>
        <w:ind w:left="360"/>
      </w:pPr>
    </w:p>
    <w:p w:rsidR="00637BC2" w:rsidRDefault="008C7B88" w:rsidP="00236516">
      <w:pPr>
        <w:pStyle w:val="StepHead"/>
        <w:tabs>
          <w:tab w:val="clear" w:pos="864"/>
        </w:tabs>
      </w:pPr>
      <w:r>
        <w:lastRenderedPageBreak/>
        <w:t>Importe la VM del I2IoT a VirtualBox</w:t>
      </w:r>
    </w:p>
    <w:p w:rsidR="00637BC2" w:rsidRDefault="008C7B88" w:rsidP="00236516">
      <w:pPr>
        <w:pStyle w:val="SubStepAlpha"/>
        <w:keepNext/>
        <w:keepLines/>
      </w:pPr>
      <w:r>
        <w:t xml:space="preserve">Haga doble clic en el icono </w:t>
      </w:r>
      <w:r>
        <w:rPr>
          <w:b/>
        </w:rPr>
        <w:t>I2IoT-GUI.ova</w:t>
      </w:r>
      <w:r>
        <w:t>.</w:t>
      </w:r>
    </w:p>
    <w:p w:rsidR="008C7B88" w:rsidRDefault="008C7B88" w:rsidP="008C7B88">
      <w:pPr>
        <w:pStyle w:val="SubStepAlpha"/>
        <w:numPr>
          <w:ilvl w:val="0"/>
          <w:numId w:val="0"/>
        </w:numPr>
        <w:ind w:left="360"/>
        <w:jc w:val="center"/>
      </w:pPr>
      <w:r>
        <w:rPr>
          <w:noProof/>
          <w:lang w:val="en-US" w:eastAsia="zh-CN"/>
        </w:rPr>
        <w:drawing>
          <wp:inline distT="0" distB="0" distL="0" distR="0">
            <wp:extent cx="3140242" cy="3146689"/>
            <wp:effectExtent l="19050" t="19050" r="22225" b="15875"/>
            <wp:docPr id="21" name="Picture 21" descr="Screenshot of Import Virtual Appliance  with the Reinitialize MAC address of all network cards box checked and Import selec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2IoT4.PNG"/>
                    <pic:cNvPicPr/>
                  </pic:nvPicPr>
                  <pic:blipFill>
                    <a:blip r:embed="rId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148911" cy="3155376"/>
                    </a:xfrm>
                    <a:prstGeom prst="rect">
                      <a:avLst/>
                    </a:prstGeom>
                    <a:ln>
                      <a:solidFill>
                        <a:schemeClr val="accent1"/>
                      </a:solidFill>
                    </a:ln>
                  </pic:spPr>
                </pic:pic>
              </a:graphicData>
            </a:graphic>
          </wp:inline>
        </w:drawing>
      </w:r>
    </w:p>
    <w:p w:rsidR="008C7B88" w:rsidRDefault="008C7B88" w:rsidP="008C7B88">
      <w:pPr>
        <w:pStyle w:val="SubStepAlpha"/>
        <w:numPr>
          <w:ilvl w:val="0"/>
          <w:numId w:val="0"/>
        </w:numPr>
        <w:ind w:left="360"/>
        <w:jc w:val="center"/>
      </w:pPr>
    </w:p>
    <w:p w:rsidR="00376FA4" w:rsidRDefault="008B610D" w:rsidP="00FE4839">
      <w:pPr>
        <w:pStyle w:val="SubStepAlpha"/>
      </w:pPr>
      <w:r>
        <w:t xml:space="preserve">Marque la opción </w:t>
      </w:r>
      <w:r>
        <w:rPr>
          <w:b/>
        </w:rPr>
        <w:t>Reinitialize the MAC address of all network cards</w:t>
      </w:r>
      <w:r>
        <w:t xml:space="preserve"> (Reinicializar la dirección MAC de todas las tarjetas de la red) y haga clic en </w:t>
      </w:r>
      <w:r>
        <w:rPr>
          <w:b/>
        </w:rPr>
        <w:t>Import</w:t>
      </w:r>
      <w:r>
        <w:t xml:space="preserve"> (Importar).</w:t>
      </w:r>
    </w:p>
    <w:p w:rsidR="0047668B" w:rsidRDefault="008B610D" w:rsidP="008B610D">
      <w:pPr>
        <w:pStyle w:val="SubStepAlpha"/>
        <w:numPr>
          <w:ilvl w:val="0"/>
          <w:numId w:val="0"/>
        </w:numPr>
        <w:ind w:left="360"/>
        <w:jc w:val="center"/>
      </w:pPr>
      <w:r>
        <w:rPr>
          <w:noProof/>
          <w:lang w:val="en-US" w:eastAsia="zh-CN"/>
        </w:rPr>
        <w:drawing>
          <wp:inline distT="0" distB="0" distL="0" distR="0">
            <wp:extent cx="2129589" cy="1984745"/>
            <wp:effectExtent l="19050" t="19050" r="23495" b="15875"/>
            <wp:docPr id="22" name="Picture 22" descr="Screenshot showing the Importing Appliance progress wind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2IoT5.PNG"/>
                    <pic:cNvPicPr/>
                  </pic:nvPicPr>
                  <pic:blipFill>
                    <a:blip r:embed="rId2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153917" cy="2007418"/>
                    </a:xfrm>
                    <a:prstGeom prst="rect">
                      <a:avLst/>
                    </a:prstGeom>
                    <a:ln>
                      <a:solidFill>
                        <a:schemeClr val="accent1"/>
                      </a:solidFill>
                    </a:ln>
                  </pic:spPr>
                </pic:pic>
              </a:graphicData>
            </a:graphic>
          </wp:inline>
        </w:drawing>
      </w:r>
    </w:p>
    <w:p w:rsidR="00376FA4" w:rsidRDefault="008B610D" w:rsidP="009636D2">
      <w:pPr>
        <w:pStyle w:val="SubStepAlpha"/>
        <w:keepNext/>
        <w:keepLines/>
        <w:ind w:left="714" w:hanging="357"/>
      </w:pPr>
      <w:r>
        <w:lastRenderedPageBreak/>
        <w:t xml:space="preserve">Después de que la importación haya finalizado, aparecerá un mensaje de bienvenida. Observe que la VM del I2IoT está en el panel izquierdo de VirtualBox con el estado </w:t>
      </w:r>
      <w:r>
        <w:rPr>
          <w:b/>
        </w:rPr>
        <w:t>Powered Off</w:t>
      </w:r>
      <w:r>
        <w:t xml:space="preserve"> (Desconectado).</w:t>
      </w:r>
    </w:p>
    <w:p w:rsidR="008B610D" w:rsidRDefault="008B610D" w:rsidP="008B610D">
      <w:pPr>
        <w:pStyle w:val="SubStepAlpha"/>
        <w:numPr>
          <w:ilvl w:val="0"/>
          <w:numId w:val="0"/>
        </w:numPr>
        <w:ind w:left="360"/>
        <w:jc w:val="center"/>
      </w:pPr>
      <w:r>
        <w:rPr>
          <w:noProof/>
          <w:lang w:val="en-US" w:eastAsia="zh-CN"/>
        </w:rPr>
        <w:drawing>
          <wp:inline distT="0" distB="0" distL="0" distR="0">
            <wp:extent cx="4963027" cy="1772510"/>
            <wp:effectExtent l="19050" t="19050" r="9525" b="18415"/>
            <wp:docPr id="23" name="Picture 23" descr="Screenshot of Welcome to VirtualBox wind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2IoT6.PNG"/>
                    <pic:cNvPicPr/>
                  </pic:nvPicPr>
                  <pic:blipFill>
                    <a:blip r:embed="rId2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028138" cy="1795764"/>
                    </a:xfrm>
                    <a:prstGeom prst="rect">
                      <a:avLst/>
                    </a:prstGeom>
                    <a:ln>
                      <a:solidFill>
                        <a:schemeClr val="accent1"/>
                      </a:solidFill>
                    </a:ln>
                  </pic:spPr>
                </pic:pic>
              </a:graphicData>
            </a:graphic>
          </wp:inline>
        </w:drawing>
      </w:r>
    </w:p>
    <w:p w:rsidR="008B610D" w:rsidRDefault="008B610D" w:rsidP="008B610D">
      <w:pPr>
        <w:pStyle w:val="SubStepAlpha"/>
        <w:numPr>
          <w:ilvl w:val="0"/>
          <w:numId w:val="0"/>
        </w:numPr>
        <w:ind w:left="360"/>
        <w:jc w:val="center"/>
      </w:pPr>
    </w:p>
    <w:p w:rsidR="00902C0F" w:rsidRDefault="005C78A4" w:rsidP="00093BEE">
      <w:pPr>
        <w:pStyle w:val="PartHead"/>
      </w:pPr>
      <w:r>
        <w:t>Acceda a la VM del servidor I2IoT</w:t>
      </w:r>
    </w:p>
    <w:p w:rsidR="00704907" w:rsidRDefault="005C78A4" w:rsidP="00704907">
      <w:pPr>
        <w:pStyle w:val="SubStepAlpha"/>
        <w:keepNext/>
        <w:numPr>
          <w:ilvl w:val="0"/>
          <w:numId w:val="0"/>
        </w:numPr>
        <w:ind w:left="360"/>
      </w:pPr>
      <w:r>
        <w:t>En la parte 3, debe realizar la configuración inicial de la VM, encender la VM y acceder a esta con una cuenta válida.</w:t>
      </w:r>
    </w:p>
    <w:p w:rsidR="00902C0F" w:rsidRDefault="00F544CB" w:rsidP="009636D2">
      <w:pPr>
        <w:pStyle w:val="StepHead"/>
        <w:tabs>
          <w:tab w:val="clear" w:pos="864"/>
        </w:tabs>
      </w:pPr>
      <w:r>
        <w:t>Realice las configuraciones iniciales.</w:t>
      </w:r>
    </w:p>
    <w:p w:rsidR="005C78A4" w:rsidRDefault="00A62A66" w:rsidP="005C78A4">
      <w:pPr>
        <w:pStyle w:val="SubStepAlpha"/>
      </w:pPr>
      <w:r>
        <w:t>Resalte la VM haciendo clic en el icono de la VM en el panel izquierdo.</w:t>
      </w:r>
    </w:p>
    <w:p w:rsidR="00A62A66" w:rsidRDefault="00A62A66" w:rsidP="005C78A4">
      <w:pPr>
        <w:pStyle w:val="SubStepAlpha"/>
      </w:pPr>
      <w:r>
        <w:t xml:space="preserve">Haga clic en </w:t>
      </w:r>
      <w:r>
        <w:rPr>
          <w:b/>
        </w:rPr>
        <w:t>Settings</w:t>
      </w:r>
      <w:r>
        <w:t xml:space="preserve"> (Configuración).</w:t>
      </w:r>
    </w:p>
    <w:p w:rsidR="00A62A66" w:rsidRDefault="00A62A66" w:rsidP="00A62A66">
      <w:pPr>
        <w:pStyle w:val="SubStepAlpha"/>
        <w:numPr>
          <w:ilvl w:val="0"/>
          <w:numId w:val="0"/>
        </w:numPr>
        <w:ind w:left="360"/>
        <w:jc w:val="center"/>
      </w:pPr>
      <w:r>
        <w:rPr>
          <w:noProof/>
          <w:lang w:val="en-US" w:eastAsia="zh-CN"/>
        </w:rPr>
        <w:drawing>
          <wp:inline distT="0" distB="0" distL="0" distR="0">
            <wp:extent cx="3639552" cy="2712645"/>
            <wp:effectExtent l="19050" t="19050" r="18415" b="12065"/>
            <wp:docPr id="24" name="Picture 24" descr="Screenshot of the I2oT Settings wind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2IoT7.PNG"/>
                    <pic:cNvPicPr/>
                  </pic:nvPicPr>
                  <pic:blipFill>
                    <a:blip r:embed="rId2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678102" cy="2741377"/>
                    </a:xfrm>
                    <a:prstGeom prst="rect">
                      <a:avLst/>
                    </a:prstGeom>
                    <a:ln>
                      <a:solidFill>
                        <a:schemeClr val="accent1"/>
                      </a:solidFill>
                    </a:ln>
                  </pic:spPr>
                </pic:pic>
              </a:graphicData>
            </a:graphic>
          </wp:inline>
        </w:drawing>
      </w:r>
    </w:p>
    <w:p w:rsidR="00A62A66" w:rsidRDefault="00A62A66" w:rsidP="00A62A66">
      <w:pPr>
        <w:pStyle w:val="SubStepAlpha"/>
        <w:numPr>
          <w:ilvl w:val="0"/>
          <w:numId w:val="0"/>
        </w:numPr>
        <w:ind w:left="360"/>
        <w:jc w:val="center"/>
      </w:pPr>
    </w:p>
    <w:p w:rsidR="00A62A66" w:rsidRDefault="009D4348" w:rsidP="005C78A4">
      <w:pPr>
        <w:pStyle w:val="SubStepAlpha"/>
      </w:pPr>
      <w:r>
        <w:t>Haga clic en los elementos en el panel izquierdo y explore la configuración actual de la VM.</w:t>
      </w:r>
    </w:p>
    <w:p w:rsidR="009D4348" w:rsidRDefault="00C8439A" w:rsidP="005C78A4">
      <w:pPr>
        <w:pStyle w:val="SubStepAlpha"/>
      </w:pPr>
      <w:r>
        <w:t xml:space="preserve">Haga clic en la opción </w:t>
      </w:r>
      <w:r>
        <w:rPr>
          <w:b/>
        </w:rPr>
        <w:t>System</w:t>
      </w:r>
      <w:r>
        <w:t xml:space="preserve"> (Sistema). En la pestaña </w:t>
      </w:r>
      <w:r>
        <w:rPr>
          <w:b/>
        </w:rPr>
        <w:t>Motherboard</w:t>
      </w:r>
      <w:r>
        <w:t xml:space="preserve"> (Placa madre), se incluyen las opciones de uso de RAM (</w:t>
      </w:r>
      <w:r>
        <w:rPr>
          <w:b/>
        </w:rPr>
        <w:t>Base Memory</w:t>
      </w:r>
      <w:r>
        <w:t xml:space="preserve"> [Memoria básica]) y </w:t>
      </w:r>
      <w:r>
        <w:rPr>
          <w:b/>
        </w:rPr>
        <w:t>Boot Order</w:t>
      </w:r>
      <w:r>
        <w:t xml:space="preserve"> (Orden de arranque). Puede ajustar el tamaño de la RAM. Cuanto más RAM asigne a la VM, mejor será el rendimiento (en teoría) que se puede esperar de la VM. Sin embargo, debido a que la VM consume la RAM real en el equipo host (la PC), la falta de RAM suficiente disponible en el sistema operativo del equipo host afectaría el rendimiento de la VM.</w:t>
      </w:r>
    </w:p>
    <w:p w:rsidR="009D4348" w:rsidRDefault="009D4348" w:rsidP="009D4348">
      <w:pPr>
        <w:pStyle w:val="SubStepAlpha"/>
        <w:numPr>
          <w:ilvl w:val="0"/>
          <w:numId w:val="0"/>
        </w:numPr>
        <w:ind w:left="360"/>
        <w:jc w:val="center"/>
      </w:pPr>
      <w:r>
        <w:rPr>
          <w:noProof/>
          <w:lang w:val="en-US" w:eastAsia="zh-CN"/>
        </w:rPr>
        <w:lastRenderedPageBreak/>
        <w:drawing>
          <wp:inline distT="0" distB="0" distL="0" distR="0">
            <wp:extent cx="3759868" cy="2802320"/>
            <wp:effectExtent l="19050" t="19050" r="12065" b="17145"/>
            <wp:docPr id="25" name="Picture 25" descr="Screenshot of the I2oT Settings window with System selec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2IoT8.PNG"/>
                    <pic:cNvPicPr/>
                  </pic:nvPicPr>
                  <pic:blipFill>
                    <a:blip r:embed="rId2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777234" cy="2815263"/>
                    </a:xfrm>
                    <a:prstGeom prst="rect">
                      <a:avLst/>
                    </a:prstGeom>
                    <a:ln>
                      <a:solidFill>
                        <a:schemeClr val="accent1"/>
                      </a:solidFill>
                    </a:ln>
                  </pic:spPr>
                </pic:pic>
              </a:graphicData>
            </a:graphic>
          </wp:inline>
        </w:drawing>
      </w:r>
    </w:p>
    <w:p w:rsidR="009D4348" w:rsidRDefault="00C8439A" w:rsidP="005C78A4">
      <w:pPr>
        <w:pStyle w:val="SubStepAlpha"/>
      </w:pPr>
      <w:r>
        <w:t xml:space="preserve">Haga clic en </w:t>
      </w:r>
      <w:r>
        <w:rPr>
          <w:b/>
        </w:rPr>
        <w:t>OK</w:t>
      </w:r>
      <w:r>
        <w:t xml:space="preserve"> (Aceptar) para guardar los datos de </w:t>
      </w:r>
      <w:r>
        <w:rPr>
          <w:b/>
        </w:rPr>
        <w:t>Settings</w:t>
      </w:r>
      <w:r>
        <w:t xml:space="preserve"> (Configuración).</w:t>
      </w:r>
    </w:p>
    <w:p w:rsidR="00F544CB" w:rsidRDefault="00F544CB" w:rsidP="009636D2">
      <w:pPr>
        <w:pStyle w:val="StepHead"/>
        <w:tabs>
          <w:tab w:val="clear" w:pos="864"/>
        </w:tabs>
      </w:pPr>
      <w:r>
        <w:t>Encienda la VM</w:t>
      </w:r>
    </w:p>
    <w:p w:rsidR="00C8439A" w:rsidRDefault="00F544CB" w:rsidP="005C78A4">
      <w:pPr>
        <w:pStyle w:val="SubStepAlpha"/>
      </w:pPr>
      <w:r>
        <w:t xml:space="preserve">Haga clic en </w:t>
      </w:r>
      <w:r>
        <w:rPr>
          <w:b/>
        </w:rPr>
        <w:t>Start</w:t>
      </w:r>
      <w:r>
        <w:t xml:space="preserve"> (Iniciar) para encender la VM.</w:t>
      </w:r>
    </w:p>
    <w:p w:rsidR="00F544CB" w:rsidRDefault="00F544CB" w:rsidP="00F544CB">
      <w:pPr>
        <w:pStyle w:val="SubStepAlpha"/>
        <w:numPr>
          <w:ilvl w:val="0"/>
          <w:numId w:val="0"/>
        </w:numPr>
        <w:ind w:left="360"/>
        <w:jc w:val="center"/>
      </w:pPr>
      <w:r>
        <w:rPr>
          <w:noProof/>
          <w:lang w:val="en-US" w:eastAsia="zh-CN"/>
        </w:rPr>
        <w:drawing>
          <wp:inline distT="0" distB="0" distL="0" distR="0">
            <wp:extent cx="3862137" cy="2621118"/>
            <wp:effectExtent l="19050" t="19050" r="24130" b="27305"/>
            <wp:docPr id="26" name="Picture 26" descr="Screenshot of the VM being powered 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2IoT9.PNG"/>
                    <pic:cNvPicPr/>
                  </pic:nvPicPr>
                  <pic:blipFill>
                    <a:blip r:embed="rId2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884376" cy="2636211"/>
                    </a:xfrm>
                    <a:prstGeom prst="rect">
                      <a:avLst/>
                    </a:prstGeom>
                    <a:ln>
                      <a:solidFill>
                        <a:schemeClr val="accent1"/>
                      </a:solidFill>
                    </a:ln>
                  </pic:spPr>
                </pic:pic>
              </a:graphicData>
            </a:graphic>
          </wp:inline>
        </w:drawing>
      </w:r>
    </w:p>
    <w:p w:rsidR="00F544CB" w:rsidRDefault="00F544CB" w:rsidP="00F544CB">
      <w:pPr>
        <w:pStyle w:val="SubStepAlpha"/>
        <w:numPr>
          <w:ilvl w:val="0"/>
          <w:numId w:val="0"/>
        </w:numPr>
        <w:ind w:left="360"/>
        <w:jc w:val="center"/>
      </w:pPr>
    </w:p>
    <w:p w:rsidR="00F544CB" w:rsidRDefault="00F544CB" w:rsidP="0015779D">
      <w:pPr>
        <w:pStyle w:val="SubStepAlpha"/>
        <w:keepNext/>
        <w:keepLines/>
        <w:ind w:left="714" w:hanging="357"/>
      </w:pPr>
      <w:r>
        <w:lastRenderedPageBreak/>
        <w:t>Una vez que la VM se enciende, aparece la ventana de inicio de sesión.</w:t>
      </w:r>
    </w:p>
    <w:p w:rsidR="00F544CB" w:rsidRDefault="00F544CB" w:rsidP="00F544CB">
      <w:pPr>
        <w:pStyle w:val="SubStepAlpha"/>
        <w:numPr>
          <w:ilvl w:val="0"/>
          <w:numId w:val="0"/>
        </w:numPr>
        <w:ind w:left="360"/>
        <w:jc w:val="center"/>
      </w:pPr>
      <w:r>
        <w:rPr>
          <w:noProof/>
          <w:lang w:val="en-US" w:eastAsia="zh-CN"/>
        </w:rPr>
        <w:drawing>
          <wp:inline distT="0" distB="0" distL="0" distR="0">
            <wp:extent cx="3637921" cy="3042067"/>
            <wp:effectExtent l="19050" t="19050" r="19685" b="25400"/>
            <wp:docPr id="27" name="Picture 27" descr="Screenshot of the VM with the IoT_user log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2IoT10.PNG"/>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652993" cy="3054671"/>
                    </a:xfrm>
                    <a:prstGeom prst="rect">
                      <a:avLst/>
                    </a:prstGeom>
                    <a:ln>
                      <a:solidFill>
                        <a:schemeClr val="accent1"/>
                      </a:solidFill>
                    </a:ln>
                  </pic:spPr>
                </pic:pic>
              </a:graphicData>
            </a:graphic>
          </wp:inline>
        </w:drawing>
      </w:r>
    </w:p>
    <w:p w:rsidR="00F544CB" w:rsidRDefault="00F544CB" w:rsidP="005C78A4">
      <w:pPr>
        <w:pStyle w:val="SubStepAlpha"/>
      </w:pPr>
      <w:r>
        <w:t>Lea los dos mensajes de advertencia. Puede cerrar los mensajes haciendo clic en el icono X.</w:t>
      </w:r>
    </w:p>
    <w:p w:rsidR="00F544CB" w:rsidRDefault="002E4D79" w:rsidP="005C78A4">
      <w:pPr>
        <w:pStyle w:val="SubStepAlpha"/>
      </w:pPr>
      <w:r>
        <w:t>Haga clic dentro de la pantalla. Aparece un mensaje sobre el funcionamiento del mouse:</w:t>
      </w:r>
    </w:p>
    <w:p w:rsidR="002E4D79" w:rsidRDefault="00996F5B" w:rsidP="00996F5B">
      <w:pPr>
        <w:pStyle w:val="SubStepAlpha"/>
        <w:numPr>
          <w:ilvl w:val="0"/>
          <w:numId w:val="0"/>
        </w:numPr>
        <w:ind w:left="360"/>
        <w:jc w:val="center"/>
      </w:pPr>
      <w:r>
        <w:rPr>
          <w:noProof/>
          <w:lang w:val="en-US" w:eastAsia="zh-CN"/>
        </w:rPr>
        <w:drawing>
          <wp:inline distT="0" distB="0" distL="0" distR="0">
            <wp:extent cx="2905519" cy="2294805"/>
            <wp:effectExtent l="19050" t="19050" r="9525" b="10795"/>
            <wp:docPr id="28" name="Picture 28" descr="Screenshot showing the information about using the mouse in the VM this appears after clicking the mouse in the sc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2IoT11.PNG"/>
                    <pic:cNvPicPr/>
                  </pic:nvPicPr>
                  <pic:blipFill>
                    <a:blip r:embed="rId2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915624" cy="2302786"/>
                    </a:xfrm>
                    <a:prstGeom prst="rect">
                      <a:avLst/>
                    </a:prstGeom>
                    <a:ln>
                      <a:solidFill>
                        <a:schemeClr val="accent1"/>
                      </a:solidFill>
                    </a:ln>
                  </pic:spPr>
                </pic:pic>
              </a:graphicData>
            </a:graphic>
          </wp:inline>
        </w:drawing>
      </w:r>
    </w:p>
    <w:p w:rsidR="00996F5B" w:rsidRDefault="00996F5B" w:rsidP="00996F5B">
      <w:pPr>
        <w:pStyle w:val="SubStepAlpha"/>
        <w:numPr>
          <w:ilvl w:val="0"/>
          <w:numId w:val="0"/>
        </w:numPr>
        <w:ind w:left="360"/>
        <w:jc w:val="center"/>
      </w:pPr>
    </w:p>
    <w:p w:rsidR="002E4D79" w:rsidRDefault="00D753A0" w:rsidP="005C78A4">
      <w:pPr>
        <w:pStyle w:val="SubStepAlpha"/>
      </w:pPr>
      <w:r>
        <w:t xml:space="preserve">Debe hacer clic en </w:t>
      </w:r>
      <w:r>
        <w:rPr>
          <w:b/>
        </w:rPr>
        <w:t>Capture</w:t>
      </w:r>
      <w:r>
        <w:t xml:space="preserve"> (Capturar) para continuar. Si no desea ver el mensaje de nuevo, puede marcar la casilla “Do not show this message again” (No volver a mostrar este mensaje) antes de hacer clic en </w:t>
      </w:r>
      <w:r>
        <w:rPr>
          <w:b/>
        </w:rPr>
        <w:t>Capture</w:t>
      </w:r>
      <w:r>
        <w:t xml:space="preserve"> (Capturar). Según el mensaje, cada vez que haga clic en la pantalla de la VM, la VM captura el puntero del mouse, lo que significa que el movimiento del mouse se realiza en la pantalla de la VM. Para volver a colocar el puntero del mouse en el equipo host, puede presionar la tecla </w:t>
      </w:r>
      <w:r>
        <w:rPr>
          <w:b/>
        </w:rPr>
        <w:t>Host</w:t>
      </w:r>
      <w:r>
        <w:t xml:space="preserve"> que, de manera predeterminada, está definida con </w:t>
      </w:r>
      <w:r>
        <w:rPr>
          <w:b/>
        </w:rPr>
        <w:t>Ctrl Der</w:t>
      </w:r>
      <w:r>
        <w:t>.</w:t>
      </w:r>
    </w:p>
    <w:p w:rsidR="006877B9" w:rsidRDefault="006877B9" w:rsidP="0015779D">
      <w:pPr>
        <w:pStyle w:val="SubStepAlpha"/>
        <w:keepNext/>
        <w:keepLines/>
        <w:ind w:left="714" w:hanging="357"/>
      </w:pPr>
      <w:r>
        <w:lastRenderedPageBreak/>
        <w:t>La VM tiene habilitada la función de protector de pantalla. Si la VM está inactiva durante 5 minutos, la ventana se ocupa con la siguiente imagen.</w:t>
      </w:r>
    </w:p>
    <w:p w:rsidR="006877B9" w:rsidRDefault="006877B9" w:rsidP="006877B9">
      <w:pPr>
        <w:pStyle w:val="SubStepAlpha"/>
        <w:numPr>
          <w:ilvl w:val="0"/>
          <w:numId w:val="0"/>
        </w:numPr>
        <w:ind w:left="360"/>
        <w:jc w:val="center"/>
      </w:pPr>
      <w:r>
        <w:rPr>
          <w:noProof/>
          <w:lang w:val="en-US" w:eastAsia="zh-CN"/>
        </w:rPr>
        <w:drawing>
          <wp:inline distT="0" distB="0" distL="0" distR="0">
            <wp:extent cx="3782045" cy="2218199"/>
            <wp:effectExtent l="19050" t="19050" r="28575" b="10795"/>
            <wp:docPr id="1" name="Picture 1" descr="Screenshot of the VM after it has been idle for more than 5 minu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2IoT12.PNG"/>
                    <pic:cNvPicPr/>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800701" cy="2229141"/>
                    </a:xfrm>
                    <a:prstGeom prst="rect">
                      <a:avLst/>
                    </a:prstGeom>
                    <a:ln>
                      <a:solidFill>
                        <a:schemeClr val="accent1"/>
                      </a:solidFill>
                    </a:ln>
                  </pic:spPr>
                </pic:pic>
              </a:graphicData>
            </a:graphic>
          </wp:inline>
        </w:drawing>
      </w:r>
    </w:p>
    <w:p w:rsidR="004B2827" w:rsidRDefault="004B2827" w:rsidP="006877B9">
      <w:pPr>
        <w:pStyle w:val="SubStepAlpha"/>
        <w:numPr>
          <w:ilvl w:val="0"/>
          <w:numId w:val="0"/>
        </w:numPr>
        <w:ind w:left="360"/>
        <w:jc w:val="center"/>
      </w:pPr>
    </w:p>
    <w:p w:rsidR="006877B9" w:rsidRDefault="004B2827" w:rsidP="005C78A4">
      <w:pPr>
        <w:pStyle w:val="SubStepAlpha"/>
      </w:pPr>
      <w:r>
        <w:t>Para ingresar a la pantalla de trabajo, haga clic dentro de la ventana y mueva el puntero del mouse hacia arriba mientras mantiene presionado el botón izquierdo. Se muestra la pantalla de inicio de sesión en el paso b anterior.</w:t>
      </w:r>
    </w:p>
    <w:p w:rsidR="004B2827" w:rsidRDefault="004B2827" w:rsidP="005C78A4">
      <w:pPr>
        <w:pStyle w:val="SubStepAlpha"/>
      </w:pPr>
      <w:r>
        <w:t>El nombre de usuario predeterminado es IoT_user, sin contraseña. Haga clic en la barra azul “IoT_user” que está en el medio de la pantalla para iniciar sesión en la VM.</w:t>
      </w:r>
    </w:p>
    <w:p w:rsidR="004B2827" w:rsidRDefault="004B2827" w:rsidP="004B2827">
      <w:pPr>
        <w:pStyle w:val="SubStepAlpha"/>
        <w:numPr>
          <w:ilvl w:val="0"/>
          <w:numId w:val="0"/>
        </w:numPr>
        <w:ind w:left="360"/>
        <w:jc w:val="center"/>
      </w:pPr>
      <w:r>
        <w:rPr>
          <w:noProof/>
          <w:lang w:val="en-US" w:eastAsia="zh-CN"/>
        </w:rPr>
        <w:drawing>
          <wp:inline distT="0" distB="0" distL="0" distR="0">
            <wp:extent cx="3849913" cy="3219337"/>
            <wp:effectExtent l="19050" t="19050" r="17780" b="19685"/>
            <wp:docPr id="3" name="Picture 3" descr="Screenshot of the VM homepage after log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2IoT13.PNG"/>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872284" cy="3238044"/>
                    </a:xfrm>
                    <a:prstGeom prst="rect">
                      <a:avLst/>
                    </a:prstGeom>
                    <a:ln>
                      <a:solidFill>
                        <a:schemeClr val="accent1"/>
                      </a:solidFill>
                    </a:ln>
                  </pic:spPr>
                </pic:pic>
              </a:graphicData>
            </a:graphic>
          </wp:inline>
        </w:drawing>
      </w:r>
    </w:p>
    <w:p w:rsidR="004B2827" w:rsidRDefault="004B2827" w:rsidP="004B2827">
      <w:pPr>
        <w:pStyle w:val="SubStepAlpha"/>
        <w:numPr>
          <w:ilvl w:val="0"/>
          <w:numId w:val="0"/>
        </w:numPr>
        <w:ind w:left="360"/>
        <w:jc w:val="center"/>
      </w:pPr>
    </w:p>
    <w:p w:rsidR="004B2827" w:rsidRDefault="004B2827" w:rsidP="005C78A4">
      <w:pPr>
        <w:pStyle w:val="SubStepAlpha"/>
      </w:pPr>
      <w:r>
        <w:t xml:space="preserve">Como puede ver, la VM está ejecutando CentOS 7, una distribución de Linux de código abierto.  </w:t>
      </w:r>
    </w:p>
    <w:p w:rsidR="0015779D" w:rsidRDefault="0015779D" w:rsidP="0015779D">
      <w:pPr>
        <w:pStyle w:val="SubStepAlpha"/>
        <w:numPr>
          <w:ilvl w:val="0"/>
          <w:numId w:val="0"/>
        </w:numPr>
        <w:ind w:left="360"/>
        <w:jc w:val="right"/>
        <w:rPr>
          <w:lang w:eastAsia="zh-CN"/>
        </w:rPr>
      </w:pPr>
    </w:p>
    <w:p w:rsidR="0015779D" w:rsidRPr="005C78A4" w:rsidRDefault="0015779D" w:rsidP="0015779D">
      <w:pPr>
        <w:pStyle w:val="SubStepAlpha"/>
        <w:numPr>
          <w:ilvl w:val="0"/>
          <w:numId w:val="0"/>
        </w:numPr>
        <w:ind w:left="360"/>
        <w:jc w:val="right"/>
        <w:rPr>
          <w:lang w:eastAsia="zh-CN"/>
        </w:rPr>
      </w:pPr>
    </w:p>
    <w:p w:rsidR="005C78A4" w:rsidRPr="005C78A4" w:rsidRDefault="00282B4E" w:rsidP="00093BEE">
      <w:pPr>
        <w:pStyle w:val="PartHead"/>
      </w:pPr>
      <w:r>
        <w:lastRenderedPageBreak/>
        <w:t>Navegación básica en CentOS 7</w:t>
      </w:r>
    </w:p>
    <w:p w:rsidR="00376FA4" w:rsidRDefault="00282B4E" w:rsidP="000B3024">
      <w:pPr>
        <w:pStyle w:val="SubStepAlpha"/>
        <w:keepNext/>
        <w:numPr>
          <w:ilvl w:val="0"/>
          <w:numId w:val="0"/>
        </w:numPr>
        <w:ind w:left="360"/>
      </w:pPr>
      <w:r>
        <w:t>En la parte 4, se analizarán algunas herramientas de navegación básicas en CentOS.</w:t>
      </w:r>
    </w:p>
    <w:p w:rsidR="00282B4E" w:rsidRDefault="00394D91" w:rsidP="00282B4E">
      <w:pPr>
        <w:pStyle w:val="SubStepAlpha"/>
      </w:pPr>
      <w:r>
        <w:t xml:space="preserve">Para probar la conexión de red, haga clic en </w:t>
      </w:r>
      <w:r>
        <w:rPr>
          <w:b/>
        </w:rPr>
        <w:t>Application</w:t>
      </w:r>
      <w:r>
        <w:t xml:space="preserve"> (Aplicación) &gt; </w:t>
      </w:r>
      <w:r>
        <w:rPr>
          <w:b/>
        </w:rPr>
        <w:t>Firefox</w:t>
      </w:r>
      <w:r>
        <w:t xml:space="preserve">, y luego escriba </w:t>
      </w:r>
      <w:hyperlink r:id="rId31" w:history="1">
        <w:r>
          <w:rPr>
            <w:rStyle w:val="Hyperlink"/>
          </w:rPr>
          <w:t>www.google.com</w:t>
        </w:r>
      </w:hyperlink>
      <w:r>
        <w:t xml:space="preserve"> o cualquier sitio web que elija. Se abrirá la página web:</w:t>
      </w:r>
    </w:p>
    <w:p w:rsidR="003F38D2" w:rsidRDefault="003F38D2" w:rsidP="003F38D2">
      <w:pPr>
        <w:pStyle w:val="SubStepAlpha"/>
        <w:numPr>
          <w:ilvl w:val="0"/>
          <w:numId w:val="0"/>
        </w:numPr>
        <w:ind w:left="360"/>
        <w:jc w:val="center"/>
      </w:pPr>
      <w:r>
        <w:rPr>
          <w:noProof/>
          <w:lang w:val="en-US" w:eastAsia="zh-CN"/>
        </w:rPr>
        <w:drawing>
          <wp:inline distT="0" distB="0" distL="0" distR="0">
            <wp:extent cx="3715934" cy="2061458"/>
            <wp:effectExtent l="19050" t="19050" r="18415" b="15240"/>
            <wp:docPr id="4" name="Picture 4" descr="Screenshot of Google page indicating a network conne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2IoT14.PNG"/>
                    <pic:cNvPicPr/>
                  </pic:nvPicPr>
                  <pic:blipFill>
                    <a:blip r:embed="rId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749602" cy="2080136"/>
                    </a:xfrm>
                    <a:prstGeom prst="rect">
                      <a:avLst/>
                    </a:prstGeom>
                    <a:ln>
                      <a:solidFill>
                        <a:schemeClr val="accent1"/>
                      </a:solidFill>
                    </a:ln>
                  </pic:spPr>
                </pic:pic>
              </a:graphicData>
            </a:graphic>
          </wp:inline>
        </w:drawing>
      </w:r>
    </w:p>
    <w:p w:rsidR="003F38D2" w:rsidRDefault="003F38D2" w:rsidP="003F38D2">
      <w:pPr>
        <w:pStyle w:val="SubStepAlpha"/>
        <w:numPr>
          <w:ilvl w:val="0"/>
          <w:numId w:val="0"/>
        </w:numPr>
        <w:ind w:left="360"/>
        <w:jc w:val="center"/>
      </w:pPr>
    </w:p>
    <w:p w:rsidR="003F38D2" w:rsidRDefault="003F38D2" w:rsidP="00282B4E">
      <w:pPr>
        <w:pStyle w:val="SubStepAlpha"/>
      </w:pPr>
      <w:r>
        <w:t>Si no se puede conectar al sitio web, solucione el problema verificando que el equipo host pueda acceder al mismo sitio web.</w:t>
      </w:r>
    </w:p>
    <w:p w:rsidR="003F38D2" w:rsidRDefault="003F38D2" w:rsidP="00282B4E">
      <w:pPr>
        <w:pStyle w:val="SubStepAlpha"/>
      </w:pPr>
      <w:r>
        <w:t xml:space="preserve">Para acceder a la interfaz de línea de comandos (CLI, command line interface), haga clic en </w:t>
      </w:r>
      <w:r>
        <w:rPr>
          <w:b/>
        </w:rPr>
        <w:t>Application (Aplicación) &gt; Terminal</w:t>
      </w:r>
      <w:r>
        <w:t>:</w:t>
      </w:r>
    </w:p>
    <w:p w:rsidR="003F38D2" w:rsidRDefault="003F38D2" w:rsidP="003F38D2">
      <w:pPr>
        <w:pStyle w:val="SubStepAlpha"/>
        <w:numPr>
          <w:ilvl w:val="0"/>
          <w:numId w:val="0"/>
        </w:numPr>
        <w:ind w:left="360"/>
        <w:jc w:val="center"/>
      </w:pPr>
      <w:r>
        <w:rPr>
          <w:noProof/>
          <w:lang w:val="en-US" w:eastAsia="zh-CN"/>
        </w:rPr>
        <w:drawing>
          <wp:inline distT="0" distB="0" distL="0" distR="0">
            <wp:extent cx="4296057" cy="1311492"/>
            <wp:effectExtent l="19050" t="19050" r="9525" b="22225"/>
            <wp:docPr id="5" name="Picture 5" descr="Screenshot of the terminal widow with the user promp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2IoT15.PNG"/>
                    <pic:cNvPicPr/>
                  </pic:nvPicPr>
                  <pic:blipFill>
                    <a:blip r:embed="rId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4337059" cy="1324009"/>
                    </a:xfrm>
                    <a:prstGeom prst="rect">
                      <a:avLst/>
                    </a:prstGeom>
                    <a:ln>
                      <a:solidFill>
                        <a:schemeClr val="accent1"/>
                      </a:solidFill>
                    </a:ln>
                  </pic:spPr>
                </pic:pic>
              </a:graphicData>
            </a:graphic>
          </wp:inline>
        </w:drawing>
      </w:r>
    </w:p>
    <w:p w:rsidR="00D74AB1" w:rsidRDefault="00D74AB1" w:rsidP="003F38D2">
      <w:pPr>
        <w:pStyle w:val="SubStepAlpha"/>
        <w:numPr>
          <w:ilvl w:val="0"/>
          <w:numId w:val="0"/>
        </w:numPr>
        <w:ind w:left="360"/>
        <w:jc w:val="center"/>
      </w:pPr>
    </w:p>
    <w:p w:rsidR="003F38D2" w:rsidRDefault="00D74AB1" w:rsidP="00282B4E">
      <w:pPr>
        <w:pStyle w:val="SubStepAlpha"/>
      </w:pPr>
      <w:r>
        <w:t xml:space="preserve">Utilice el comando </w:t>
      </w:r>
      <w:r>
        <w:rPr>
          <w:b/>
        </w:rPr>
        <w:t>pwd</w:t>
      </w:r>
      <w:r>
        <w:t xml:space="preserve"> para ver el directorio actual:</w:t>
      </w:r>
    </w:p>
    <w:p w:rsidR="00D74AB1" w:rsidRDefault="00D74AB1" w:rsidP="00D74AB1">
      <w:pPr>
        <w:pStyle w:val="SubStepAlpha"/>
        <w:numPr>
          <w:ilvl w:val="0"/>
          <w:numId w:val="0"/>
        </w:numPr>
        <w:ind w:left="360"/>
        <w:jc w:val="center"/>
      </w:pPr>
      <w:r>
        <w:rPr>
          <w:noProof/>
          <w:lang w:val="en-US" w:eastAsia="zh-CN"/>
        </w:rPr>
        <w:drawing>
          <wp:inline distT="0" distB="0" distL="0" distR="0">
            <wp:extent cx="4117505" cy="1115580"/>
            <wp:effectExtent l="19050" t="19050" r="16510" b="27940"/>
            <wp:docPr id="6" name="Picture 6" descr="Screenshot of the terminal window with the command pwd entered at the user promp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2IoT16.PNG"/>
                    <pic:cNvPicPr/>
                  </pic:nvPicPr>
                  <pic:blipFill>
                    <a:blip r:embed="rId3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4147101" cy="1123599"/>
                    </a:xfrm>
                    <a:prstGeom prst="rect">
                      <a:avLst/>
                    </a:prstGeom>
                    <a:ln>
                      <a:solidFill>
                        <a:schemeClr val="accent1"/>
                      </a:solidFill>
                    </a:ln>
                  </pic:spPr>
                </pic:pic>
              </a:graphicData>
            </a:graphic>
          </wp:inline>
        </w:drawing>
      </w:r>
    </w:p>
    <w:p w:rsidR="00D74AB1" w:rsidRDefault="00D74AB1" w:rsidP="00D74AB1">
      <w:pPr>
        <w:pStyle w:val="SubStepAlpha"/>
        <w:numPr>
          <w:ilvl w:val="0"/>
          <w:numId w:val="0"/>
        </w:numPr>
        <w:ind w:left="360"/>
        <w:jc w:val="center"/>
      </w:pPr>
    </w:p>
    <w:p w:rsidR="00D74AB1" w:rsidRDefault="00D74AB1" w:rsidP="00D57FA8">
      <w:pPr>
        <w:pStyle w:val="SubStepAlpha"/>
        <w:keepNext/>
        <w:keepLines/>
        <w:ind w:left="714" w:hanging="357"/>
      </w:pPr>
      <w:r>
        <w:lastRenderedPageBreak/>
        <w:t xml:space="preserve">Utilice el comando </w:t>
      </w:r>
      <w:r>
        <w:rPr>
          <w:b/>
        </w:rPr>
        <w:t>ls</w:t>
      </w:r>
      <w:r>
        <w:t xml:space="preserve"> para ver la lista de contenido en el directorio actual. El uso del comando </w:t>
      </w:r>
      <w:r>
        <w:rPr>
          <w:b/>
        </w:rPr>
        <w:t>ls</w:t>
      </w:r>
      <w:r>
        <w:t xml:space="preserve"> con la opción </w:t>
      </w:r>
      <w:r>
        <w:rPr>
          <w:b/>
        </w:rPr>
        <w:t>–l</w:t>
      </w:r>
      <w:r>
        <w:t xml:space="preserve"> muestra información detallada sobre el contenido.</w:t>
      </w:r>
    </w:p>
    <w:p w:rsidR="00D74AB1" w:rsidRDefault="00D74AB1" w:rsidP="00D74AB1">
      <w:pPr>
        <w:pStyle w:val="SubStepAlpha"/>
        <w:numPr>
          <w:ilvl w:val="0"/>
          <w:numId w:val="0"/>
        </w:numPr>
        <w:ind w:left="360"/>
        <w:jc w:val="center"/>
      </w:pPr>
      <w:r>
        <w:rPr>
          <w:noProof/>
          <w:lang w:val="en-US" w:eastAsia="zh-CN"/>
        </w:rPr>
        <w:drawing>
          <wp:inline distT="0" distB="0" distL="0" distR="0">
            <wp:extent cx="3615089" cy="1628605"/>
            <wp:effectExtent l="19050" t="19050" r="23495" b="10160"/>
            <wp:docPr id="7" name="Picture 7" descr="Screenshot of the terminal window showing the ls command and output and the ls -l command and outpu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2IoT17.PNG"/>
                    <pic:cNvPicPr/>
                  </pic:nvPicPr>
                  <pic:blipFill>
                    <a:blip r:embed="rId3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615089" cy="1628605"/>
                    </a:xfrm>
                    <a:prstGeom prst="rect">
                      <a:avLst/>
                    </a:prstGeom>
                    <a:ln>
                      <a:solidFill>
                        <a:schemeClr val="accent1"/>
                      </a:solidFill>
                    </a:ln>
                  </pic:spPr>
                </pic:pic>
              </a:graphicData>
            </a:graphic>
          </wp:inline>
        </w:drawing>
      </w:r>
    </w:p>
    <w:p w:rsidR="00D74AB1" w:rsidRDefault="00B03DB2" w:rsidP="00282B4E">
      <w:pPr>
        <w:pStyle w:val="SubStepAlpha"/>
      </w:pPr>
      <w:r>
        <w:t xml:space="preserve">Utilizaremos la VM para aprender programación con Python3. Para verificar la versión de Python instalada en la VM, emita el comando </w:t>
      </w:r>
      <w:r>
        <w:rPr>
          <w:b/>
        </w:rPr>
        <w:t>python --version</w:t>
      </w:r>
      <w:r>
        <w:t>:</w:t>
      </w:r>
    </w:p>
    <w:p w:rsidR="00B03DB2" w:rsidRDefault="00B03DB2" w:rsidP="00B03DB2">
      <w:pPr>
        <w:pStyle w:val="SubStepAlpha"/>
        <w:numPr>
          <w:ilvl w:val="0"/>
          <w:numId w:val="0"/>
        </w:numPr>
        <w:ind w:left="360"/>
        <w:jc w:val="center"/>
      </w:pPr>
      <w:r>
        <w:rPr>
          <w:noProof/>
          <w:lang w:val="en-US" w:eastAsia="zh-CN"/>
        </w:rPr>
        <w:drawing>
          <wp:inline distT="0" distB="0" distL="0" distR="0">
            <wp:extent cx="3673832" cy="920002"/>
            <wp:effectExtent l="19050" t="19050" r="22225" b="13970"/>
            <wp:docPr id="8" name="Picture 8" descr="Screenshot shows the command python3 --version command entered at the user prompt. Used to determine the version of pyth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2IoT18.PNG"/>
                    <pic:cNvPicPr/>
                  </pic:nvPicPr>
                  <pic:blipFill>
                    <a:blip r:embed="rId3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709748" cy="928996"/>
                    </a:xfrm>
                    <a:prstGeom prst="rect">
                      <a:avLst/>
                    </a:prstGeom>
                    <a:ln>
                      <a:solidFill>
                        <a:schemeClr val="accent1"/>
                      </a:solidFill>
                    </a:ln>
                  </pic:spPr>
                </pic:pic>
              </a:graphicData>
            </a:graphic>
          </wp:inline>
        </w:drawing>
      </w:r>
    </w:p>
    <w:p w:rsidR="00B03DB2" w:rsidRDefault="00B03DB2" w:rsidP="00282B4E">
      <w:pPr>
        <w:pStyle w:val="SubStepAlpha"/>
      </w:pPr>
      <w:r>
        <w:t xml:space="preserve">Para salir de la ventana </w:t>
      </w:r>
      <w:r>
        <w:rPr>
          <w:b/>
        </w:rPr>
        <w:t>Terminal</w:t>
      </w:r>
      <w:r>
        <w:t xml:space="preserve">, utilice el comando </w:t>
      </w:r>
      <w:r>
        <w:rPr>
          <w:b/>
        </w:rPr>
        <w:t>exit</w:t>
      </w:r>
      <w:r>
        <w:t>.</w:t>
      </w:r>
    </w:p>
    <w:p w:rsidR="00B03DB2" w:rsidRDefault="00B03DB2" w:rsidP="00282B4E">
      <w:pPr>
        <w:pStyle w:val="SubStepAlpha"/>
      </w:pPr>
      <w:r>
        <w:t>Para apagar la VM, haga clic en el icono de batería ubicado en la esquina superior derecha, luego en el botón de encendido y apagado y, finalmente, elija “</w:t>
      </w:r>
      <w:r>
        <w:rPr>
          <w:b/>
        </w:rPr>
        <w:t>power off</w:t>
      </w:r>
      <w:r>
        <w:t>” (apagar).</w:t>
      </w:r>
    </w:p>
    <w:p w:rsidR="00586E61" w:rsidRDefault="00586E61" w:rsidP="00566D3D">
      <w:pPr>
        <w:pStyle w:val="SubStepAlpha"/>
        <w:numPr>
          <w:ilvl w:val="0"/>
          <w:numId w:val="0"/>
        </w:numPr>
        <w:ind w:left="360"/>
      </w:pPr>
      <w:r>
        <w:rPr>
          <w:noProof/>
          <w:lang w:val="en-US" w:eastAsia="zh-CN"/>
        </w:rPr>
        <w:drawing>
          <wp:inline distT="0" distB="0" distL="0" distR="0">
            <wp:extent cx="3131820" cy="2941320"/>
            <wp:effectExtent l="0" t="0" r="0" b="0"/>
            <wp:docPr id="10" name="Picture 10" descr="Screenshot showing how to shut down the V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2IoT20.PNG"/>
                    <pic:cNvPicPr/>
                  </pic:nvPicPr>
                  <pic:blipFill>
                    <a:blip r:embed="rId3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131820" cy="2941320"/>
                    </a:xfrm>
                    <a:prstGeom prst="rect">
                      <a:avLst/>
                    </a:prstGeom>
                    <a:ln>
                      <a:noFill/>
                    </a:ln>
                  </pic:spPr>
                </pic:pic>
              </a:graphicData>
            </a:graphic>
          </wp:inline>
        </w:drawing>
      </w:r>
    </w:p>
    <w:sectPr w:rsidR="00586E61" w:rsidSect="008C4307">
      <w:headerReference w:type="default" r:id="rId38"/>
      <w:footerReference w:type="default" r:id="rId39"/>
      <w:headerReference w:type="first" r:id="rId40"/>
      <w:footerReference w:type="first" r:id="rId41"/>
      <w:pgSz w:w="12240" w:h="15840" w:code="1"/>
      <w:pgMar w:top="1440" w:right="1080" w:bottom="1440" w:left="1080" w:header="720" w:footer="720" w:gutter="0"/>
      <w:cols w:space="720"/>
      <w:titlePg/>
      <w:docGrid w:linePitch="36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11EF4" w:rsidRDefault="00C11EF4" w:rsidP="00566D3D">
      <w:pPr>
        <w:spacing w:after="0" w:line="240" w:lineRule="auto"/>
      </w:pPr>
      <w:r>
        <w:separator/>
      </w:r>
    </w:p>
    <w:p w:rsidR="00C11EF4" w:rsidRDefault="00C11EF4"/>
  </w:endnote>
  <w:endnote w:type="continuationSeparator" w:id="0">
    <w:p w:rsidR="00C11EF4" w:rsidRDefault="00C11EF4" w:rsidP="00566D3D">
      <w:pPr>
        <w:spacing w:after="0" w:line="240" w:lineRule="auto"/>
      </w:pPr>
      <w:r>
        <w:continuationSeparator/>
      </w:r>
    </w:p>
    <w:p w:rsidR="00C11EF4" w:rsidRDefault="00C11EF4"/>
  </w:endnote>
</w:endnotes>
</file>

<file path=word/fontTable.xml><?xml version="1.0" encoding="utf-8"?>
<w:fonts xmlns:r="http://schemas.openxmlformats.org/officeDocument/2006/relationships" xmlns:w="http://schemas.openxmlformats.org/wordprocessingml/2006/main">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10002FF" w:usb1="4000ACFF" w:usb2="00000009"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05DD3" w:rsidRPr="0090659A" w:rsidRDefault="00A05DD3" w:rsidP="00C771D8">
    <w:pPr>
      <w:pStyle w:val="Footer"/>
      <w:rPr>
        <w:szCs w:val="16"/>
      </w:rPr>
    </w:pPr>
    <w:r>
      <w:t xml:space="preserve">© </w:t>
    </w:r>
    <w:r w:rsidR="008316F9">
      <w:fldChar w:fldCharType="begin"/>
    </w:r>
    <w:r w:rsidR="00C771D8">
      <w:instrText xml:space="preserve"> DATE  \@ "2018"  \* MERGEFORMAT </w:instrText>
    </w:r>
    <w:r w:rsidR="008316F9">
      <w:fldChar w:fldCharType="separate"/>
    </w:r>
    <w:r w:rsidR="00236516">
      <w:rPr>
        <w:noProof/>
      </w:rPr>
      <w:t>2018</w:t>
    </w:r>
    <w:r w:rsidR="008316F9">
      <w:fldChar w:fldCharType="end"/>
    </w:r>
    <w:r>
      <w:t xml:space="preserve"> Cisco y/o sus filiales. Todos los derechos reservados. Este documento es información pública de Cisco.</w:t>
    </w:r>
    <w:r>
      <w:tab/>
      <w:t xml:space="preserve">Página </w:t>
    </w:r>
    <w:r w:rsidR="008316F9" w:rsidRPr="0090659A">
      <w:rPr>
        <w:b/>
        <w:szCs w:val="16"/>
      </w:rPr>
      <w:fldChar w:fldCharType="begin"/>
    </w:r>
    <w:r w:rsidRPr="0090659A">
      <w:rPr>
        <w:b/>
        <w:szCs w:val="16"/>
      </w:rPr>
      <w:instrText xml:space="preserve"> PAGE </w:instrText>
    </w:r>
    <w:r w:rsidR="008316F9" w:rsidRPr="0090659A">
      <w:rPr>
        <w:b/>
        <w:szCs w:val="16"/>
      </w:rPr>
      <w:fldChar w:fldCharType="separate"/>
    </w:r>
    <w:r w:rsidR="00236516">
      <w:rPr>
        <w:b/>
        <w:noProof/>
        <w:szCs w:val="16"/>
      </w:rPr>
      <w:t>7</w:t>
    </w:r>
    <w:r w:rsidR="008316F9" w:rsidRPr="0090659A">
      <w:rPr>
        <w:b/>
        <w:szCs w:val="16"/>
      </w:rPr>
      <w:fldChar w:fldCharType="end"/>
    </w:r>
    <w:r>
      <w:t xml:space="preserve"> de </w:t>
    </w:r>
    <w:r w:rsidR="008316F9" w:rsidRPr="0090659A">
      <w:rPr>
        <w:b/>
        <w:szCs w:val="16"/>
      </w:rPr>
      <w:fldChar w:fldCharType="begin"/>
    </w:r>
    <w:r w:rsidRPr="0090659A">
      <w:rPr>
        <w:b/>
        <w:szCs w:val="16"/>
      </w:rPr>
      <w:instrText xml:space="preserve"> NUMPAGES  </w:instrText>
    </w:r>
    <w:r w:rsidR="008316F9" w:rsidRPr="0090659A">
      <w:rPr>
        <w:b/>
        <w:szCs w:val="16"/>
      </w:rPr>
      <w:fldChar w:fldCharType="separate"/>
    </w:r>
    <w:r w:rsidR="00236516">
      <w:rPr>
        <w:b/>
        <w:noProof/>
        <w:szCs w:val="16"/>
      </w:rPr>
      <w:t>13</w:t>
    </w:r>
    <w:r w:rsidR="008316F9" w:rsidRPr="0090659A">
      <w:rPr>
        <w:b/>
        <w:szCs w:val="16"/>
      </w:rPr>
      <w:fldChar w:fldCharType="end"/>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05DD3" w:rsidRPr="0090659A" w:rsidRDefault="00A05DD3" w:rsidP="004A4F72">
    <w:pPr>
      <w:pStyle w:val="Footer"/>
      <w:rPr>
        <w:szCs w:val="16"/>
      </w:rPr>
    </w:pPr>
    <w:r>
      <w:t xml:space="preserve">© </w:t>
    </w:r>
    <w:r w:rsidR="008316F9">
      <w:fldChar w:fldCharType="begin"/>
    </w:r>
    <w:r w:rsidR="004A4F72">
      <w:instrText xml:space="preserve"> DATE  \@ "2018"  \* MERGEFORMAT </w:instrText>
    </w:r>
    <w:r w:rsidR="008316F9">
      <w:fldChar w:fldCharType="separate"/>
    </w:r>
    <w:r w:rsidR="00236516">
      <w:rPr>
        <w:noProof/>
      </w:rPr>
      <w:t>2018</w:t>
    </w:r>
    <w:r w:rsidR="008316F9">
      <w:fldChar w:fldCharType="end"/>
    </w:r>
    <w:r>
      <w:t xml:space="preserve"> Cisco y/o sus filiales. Todos los derechos reservados. Este documento es información pública de Cisco. </w:t>
    </w:r>
    <w:r>
      <w:tab/>
      <w:t xml:space="preserve">Página </w:t>
    </w:r>
    <w:r w:rsidR="008316F9" w:rsidRPr="0090659A">
      <w:rPr>
        <w:b/>
        <w:szCs w:val="16"/>
      </w:rPr>
      <w:fldChar w:fldCharType="begin"/>
    </w:r>
    <w:r w:rsidRPr="0090659A">
      <w:rPr>
        <w:b/>
        <w:szCs w:val="16"/>
      </w:rPr>
      <w:instrText xml:space="preserve"> PAGE </w:instrText>
    </w:r>
    <w:r w:rsidR="008316F9" w:rsidRPr="0090659A">
      <w:rPr>
        <w:b/>
        <w:szCs w:val="16"/>
      </w:rPr>
      <w:fldChar w:fldCharType="separate"/>
    </w:r>
    <w:r w:rsidR="00236516">
      <w:rPr>
        <w:b/>
        <w:noProof/>
        <w:szCs w:val="16"/>
      </w:rPr>
      <w:t>1</w:t>
    </w:r>
    <w:r w:rsidR="008316F9" w:rsidRPr="0090659A">
      <w:rPr>
        <w:b/>
        <w:szCs w:val="16"/>
      </w:rPr>
      <w:fldChar w:fldCharType="end"/>
    </w:r>
    <w:r>
      <w:t xml:space="preserve"> de </w:t>
    </w:r>
    <w:r w:rsidR="008316F9" w:rsidRPr="0090659A">
      <w:rPr>
        <w:b/>
        <w:szCs w:val="16"/>
      </w:rPr>
      <w:fldChar w:fldCharType="begin"/>
    </w:r>
    <w:r w:rsidRPr="0090659A">
      <w:rPr>
        <w:b/>
        <w:szCs w:val="16"/>
      </w:rPr>
      <w:instrText xml:space="preserve"> NUMPAGES  </w:instrText>
    </w:r>
    <w:r w:rsidR="008316F9" w:rsidRPr="0090659A">
      <w:rPr>
        <w:b/>
        <w:szCs w:val="16"/>
      </w:rPr>
      <w:fldChar w:fldCharType="separate"/>
    </w:r>
    <w:r w:rsidR="00236516">
      <w:rPr>
        <w:b/>
        <w:noProof/>
        <w:szCs w:val="16"/>
      </w:rPr>
      <w:t>2</w:t>
    </w:r>
    <w:r w:rsidR="008316F9" w:rsidRPr="0090659A">
      <w:rPr>
        <w:b/>
        <w:szCs w:val="16"/>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11EF4" w:rsidRDefault="00C11EF4" w:rsidP="00566D3D">
      <w:pPr>
        <w:spacing w:after="0" w:line="240" w:lineRule="auto"/>
      </w:pPr>
      <w:r>
        <w:separator/>
      </w:r>
    </w:p>
  </w:footnote>
  <w:footnote w:type="continuationSeparator" w:id="0">
    <w:p w:rsidR="00C11EF4" w:rsidRDefault="00C11EF4" w:rsidP="00566D3D">
      <w:pPr>
        <w:spacing w:after="0" w:line="240" w:lineRule="auto"/>
      </w:pPr>
      <w:r>
        <w:continuationSeparator/>
      </w:r>
    </w:p>
    <w:p w:rsidR="00C11EF4" w:rsidRDefault="00C11EF4"/>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05DD3" w:rsidRDefault="00A05DD3" w:rsidP="00C52BA6">
    <w:pPr>
      <w:pStyle w:val="PageHead"/>
    </w:pPr>
    <w:r>
      <w:t>Práctica de laboratorio: configuración de un entorno de servidor virtualizado</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05DD3" w:rsidRDefault="00516546">
    <w:pPr>
      <w:pStyle w:val="Header"/>
    </w:pPr>
    <w:r>
      <w:rPr>
        <w:noProof/>
        <w:lang w:val="en-US" w:eastAsia="zh-CN"/>
      </w:rPr>
      <w:drawing>
        <wp:inline distT="0" distB="0" distL="0" distR="0">
          <wp:extent cx="2587752" cy="804672"/>
          <wp:effectExtent l="0" t="0" r="3175" b="0"/>
          <wp:docPr id="2" name="Picture 2" descr="Cisco Network Academy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creen%20Shot%202017-08-30%20at%202.29.42%20PM.png"/>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87752" cy="804672"/>
                  </a:xfrm>
                  <a:prstGeom prst="rect">
                    <a:avLst/>
                  </a:prstGeom>
                  <a:noFill/>
                  <a:ln>
                    <a:noFill/>
                  </a:ln>
                </pic:spPr>
              </pic:pic>
            </a:graphicData>
          </a:graphic>
        </wp:inline>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B70C52"/>
    <w:multiLevelType w:val="hybridMultilevel"/>
    <w:tmpl w:val="F1D885E6"/>
    <w:lvl w:ilvl="0" w:tplc="AF224FB6">
      <w:start w:val="1"/>
      <w:numFmt w:val="decimal"/>
      <w:lvlText w:val="%1)"/>
      <w:lvlJc w:val="left"/>
      <w:pPr>
        <w:tabs>
          <w:tab w:val="num" w:pos="1440"/>
        </w:tabs>
        <w:ind w:left="1440" w:hanging="360"/>
      </w:pPr>
      <w:rPr>
        <w:rFonts w:ascii="Arial" w:hAnsi="Arial" w:hint="default"/>
        <w:b w:val="0"/>
        <w:i w:val="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nsid w:val="19F91268"/>
    <w:multiLevelType w:val="hybridMultilevel"/>
    <w:tmpl w:val="A224DA8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nsid w:val="1D796360"/>
    <w:multiLevelType w:val="multilevel"/>
    <w:tmpl w:val="B5B21812"/>
    <w:styleLink w:val="PartStepSubStepList"/>
    <w:lvl w:ilvl="0">
      <w:start w:val="1"/>
      <w:numFmt w:val="decimal"/>
      <w:pStyle w:val="PartHead"/>
      <w:lvlText w:val="Parte %1:"/>
      <w:lvlJc w:val="left"/>
      <w:pPr>
        <w:tabs>
          <w:tab w:val="num" w:pos="1080"/>
        </w:tabs>
        <w:ind w:left="1191" w:hanging="1191"/>
      </w:pPr>
      <w:rPr>
        <w:rFonts w:hint="default"/>
      </w:rPr>
    </w:lvl>
    <w:lvl w:ilvl="1">
      <w:start w:val="1"/>
      <w:numFmt w:val="decimal"/>
      <w:pStyle w:val="StepHead"/>
      <w:lvlText w:val="Paso %2:"/>
      <w:lvlJc w:val="left"/>
      <w:pPr>
        <w:tabs>
          <w:tab w:val="num" w:pos="864"/>
        </w:tabs>
        <w:ind w:left="964" w:hanging="964"/>
      </w:pPr>
      <w:rPr>
        <w:rFonts w:hint="default"/>
      </w:rPr>
    </w:lvl>
    <w:lvl w:ilvl="2">
      <w:start w:val="1"/>
      <w:numFmt w:val="lowerLetter"/>
      <w:pStyle w:val="SubStepAlpha"/>
      <w:lvlText w:val="%3."/>
      <w:lvlJc w:val="left"/>
      <w:pPr>
        <w:tabs>
          <w:tab w:val="num" w:pos="720"/>
        </w:tabs>
        <w:ind w:left="720" w:hanging="360"/>
      </w:pPr>
      <w:rPr>
        <w:rFonts w:hint="default"/>
      </w:rPr>
    </w:lvl>
    <w:lvl w:ilvl="3">
      <w:start w:val="1"/>
      <w:numFmt w:val="decimal"/>
      <w:pStyle w:val="SubStepNum"/>
      <w:lvlText w:val="%4)"/>
      <w:lvlJc w:val="left"/>
      <w:pPr>
        <w:tabs>
          <w:tab w:val="num" w:pos="1080"/>
        </w:tabs>
        <w:ind w:left="1080" w:hanging="360"/>
      </w:pPr>
      <w:rPr>
        <w:rFonts w:hint="default"/>
      </w:rPr>
    </w:lvl>
    <w:lvl w:ilvl="4">
      <w:start w:val="1"/>
      <w:numFmt w:val="none"/>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
    <w:nsid w:val="21C77B78"/>
    <w:multiLevelType w:val="multilevel"/>
    <w:tmpl w:val="DB06027C"/>
    <w:lvl w:ilvl="0">
      <w:start w:val="1"/>
      <w:numFmt w:val="decimal"/>
      <w:lvlText w:val="Part %1:"/>
      <w:lvlJc w:val="left"/>
      <w:pPr>
        <w:tabs>
          <w:tab w:val="num" w:pos="1152"/>
        </w:tabs>
        <w:ind w:left="1152" w:hanging="792"/>
      </w:pPr>
      <w:rPr>
        <w:rFonts w:hint="default"/>
      </w:rPr>
    </w:lvl>
    <w:lvl w:ilvl="1">
      <w:start w:val="1"/>
      <w:numFmt w:val="bullet"/>
      <w:lvlText w:val=""/>
      <w:lvlJc w:val="left"/>
      <w:pPr>
        <w:tabs>
          <w:tab w:val="num" w:pos="1152"/>
        </w:tabs>
        <w:ind w:left="1152" w:hanging="360"/>
      </w:pPr>
      <w:rPr>
        <w:rFonts w:ascii="Symbol" w:hAnsi="Symbol" w:hint="default"/>
        <w:color w:val="auto"/>
      </w:rPr>
    </w:lvl>
    <w:lvl w:ilvl="2">
      <w:start w:val="1"/>
      <w:numFmt w:val="none"/>
      <w:lvlText w:val="-"/>
      <w:lvlJc w:val="left"/>
      <w:pPr>
        <w:tabs>
          <w:tab w:val="num" w:pos="1440"/>
        </w:tabs>
        <w:ind w:left="1440" w:hanging="288"/>
      </w:pPr>
      <w:rPr>
        <w:rFonts w:hint="default"/>
        <w:color w:val="auto"/>
      </w:rPr>
    </w:lvl>
    <w:lvl w:ilvl="3">
      <w:start w:val="1"/>
      <w:numFmt w:val="decimal"/>
      <w:lvlText w:val="(%4)"/>
      <w:lvlJc w:val="left"/>
      <w:pPr>
        <w:ind w:left="2160" w:hanging="360"/>
      </w:pPr>
      <w:rPr>
        <w:rFonts w:hint="default"/>
      </w:rPr>
    </w:lvl>
    <w:lvl w:ilvl="4">
      <w:start w:val="1"/>
      <w:numFmt w:val="lowerLetter"/>
      <w:lvlText w:val="(%5)"/>
      <w:lvlJc w:val="left"/>
      <w:pPr>
        <w:ind w:left="2520" w:hanging="360"/>
      </w:pPr>
      <w:rPr>
        <w:rFonts w:hint="default"/>
      </w:rPr>
    </w:lvl>
    <w:lvl w:ilvl="5">
      <w:start w:val="1"/>
      <w:numFmt w:val="lowerRoman"/>
      <w:lvlText w:val="(%6)"/>
      <w:lvlJc w:val="left"/>
      <w:pPr>
        <w:ind w:left="2880" w:hanging="360"/>
      </w:pPr>
      <w:rPr>
        <w:rFonts w:hint="default"/>
      </w:rPr>
    </w:lvl>
    <w:lvl w:ilvl="6">
      <w:start w:val="1"/>
      <w:numFmt w:val="decimal"/>
      <w:lvlText w:val="%7."/>
      <w:lvlJc w:val="left"/>
      <w:pPr>
        <w:ind w:left="3240" w:hanging="360"/>
      </w:pPr>
      <w:rPr>
        <w:rFonts w:hint="default"/>
      </w:rPr>
    </w:lvl>
    <w:lvl w:ilvl="7">
      <w:start w:val="1"/>
      <w:numFmt w:val="lowerLetter"/>
      <w:lvlText w:val="%8."/>
      <w:lvlJc w:val="left"/>
      <w:pPr>
        <w:ind w:left="3600" w:hanging="360"/>
      </w:pPr>
      <w:rPr>
        <w:rFonts w:hint="default"/>
      </w:rPr>
    </w:lvl>
    <w:lvl w:ilvl="8">
      <w:start w:val="1"/>
      <w:numFmt w:val="lowerRoman"/>
      <w:lvlText w:val="%9."/>
      <w:lvlJc w:val="left"/>
      <w:pPr>
        <w:ind w:left="3960" w:hanging="360"/>
      </w:pPr>
      <w:rPr>
        <w:rFonts w:hint="default"/>
      </w:rPr>
    </w:lvl>
  </w:abstractNum>
  <w:abstractNum w:abstractNumId="4">
    <w:nsid w:val="415170E0"/>
    <w:multiLevelType w:val="multilevel"/>
    <w:tmpl w:val="C9508E64"/>
    <w:lvl w:ilvl="0">
      <w:start w:val="1"/>
      <w:numFmt w:val="lowerLetter"/>
      <w:lvlText w:val="%1."/>
      <w:lvlJc w:val="left"/>
      <w:pPr>
        <w:tabs>
          <w:tab w:val="num" w:pos="1080"/>
        </w:tabs>
        <w:ind w:left="1080" w:hanging="360"/>
      </w:pPr>
      <w:rPr>
        <w:rFonts w:hint="default"/>
        <w:b w:val="0"/>
        <w:i w:val="0"/>
        <w:sz w:val="20"/>
      </w:rPr>
    </w:lvl>
    <w:lvl w:ilvl="1">
      <w:start w:val="1"/>
      <w:numFmt w:val="lowerLetter"/>
      <w:lvlText w:val="%2."/>
      <w:lvlJc w:val="left"/>
      <w:pPr>
        <w:tabs>
          <w:tab w:val="num" w:pos="0"/>
        </w:tabs>
        <w:ind w:left="1656" w:hanging="576"/>
      </w:pPr>
      <w:rPr>
        <w:rFonts w:hint="default"/>
      </w:rPr>
    </w:lvl>
    <w:lvl w:ilvl="2">
      <w:start w:val="1"/>
      <w:numFmt w:val="lowerRoman"/>
      <w:lvlText w:val="%3."/>
      <w:lvlJc w:val="right"/>
      <w:pPr>
        <w:tabs>
          <w:tab w:val="num" w:pos="0"/>
        </w:tabs>
        <w:ind w:left="2160" w:hanging="180"/>
      </w:pPr>
      <w:rPr>
        <w:rFonts w:hint="default"/>
      </w:rPr>
    </w:lvl>
    <w:lvl w:ilvl="3">
      <w:start w:val="1"/>
      <w:numFmt w:val="decimal"/>
      <w:lvlText w:val="%4."/>
      <w:lvlJc w:val="left"/>
      <w:pPr>
        <w:tabs>
          <w:tab w:val="num" w:pos="0"/>
        </w:tabs>
        <w:ind w:left="2880" w:hanging="360"/>
      </w:pPr>
      <w:rPr>
        <w:rFonts w:hint="default"/>
      </w:rPr>
    </w:lvl>
    <w:lvl w:ilvl="4">
      <w:start w:val="1"/>
      <w:numFmt w:val="lowerLetter"/>
      <w:lvlText w:val="%5."/>
      <w:lvlJc w:val="left"/>
      <w:pPr>
        <w:tabs>
          <w:tab w:val="num" w:pos="0"/>
        </w:tabs>
        <w:ind w:left="3600" w:hanging="360"/>
      </w:pPr>
      <w:rPr>
        <w:rFonts w:hint="default"/>
      </w:rPr>
    </w:lvl>
    <w:lvl w:ilvl="5">
      <w:start w:val="1"/>
      <w:numFmt w:val="lowerRoman"/>
      <w:lvlText w:val="%6."/>
      <w:lvlJc w:val="right"/>
      <w:pPr>
        <w:tabs>
          <w:tab w:val="num" w:pos="0"/>
        </w:tabs>
        <w:ind w:left="4320" w:hanging="180"/>
      </w:pPr>
      <w:rPr>
        <w:rFonts w:hint="default"/>
      </w:rPr>
    </w:lvl>
    <w:lvl w:ilvl="6">
      <w:start w:val="1"/>
      <w:numFmt w:val="decimal"/>
      <w:lvlText w:val="%7."/>
      <w:lvlJc w:val="left"/>
      <w:pPr>
        <w:tabs>
          <w:tab w:val="num" w:pos="0"/>
        </w:tabs>
        <w:ind w:left="5040" w:hanging="360"/>
      </w:pPr>
      <w:rPr>
        <w:rFonts w:hint="default"/>
      </w:rPr>
    </w:lvl>
    <w:lvl w:ilvl="7">
      <w:start w:val="1"/>
      <w:numFmt w:val="lowerLetter"/>
      <w:lvlText w:val="%8."/>
      <w:lvlJc w:val="left"/>
      <w:pPr>
        <w:tabs>
          <w:tab w:val="num" w:pos="0"/>
        </w:tabs>
        <w:ind w:left="5760" w:hanging="360"/>
      </w:pPr>
      <w:rPr>
        <w:rFonts w:hint="default"/>
      </w:rPr>
    </w:lvl>
    <w:lvl w:ilvl="8">
      <w:start w:val="1"/>
      <w:numFmt w:val="lowerRoman"/>
      <w:lvlText w:val="%9."/>
      <w:lvlJc w:val="right"/>
      <w:pPr>
        <w:tabs>
          <w:tab w:val="num" w:pos="0"/>
        </w:tabs>
        <w:ind w:left="6480" w:hanging="180"/>
      </w:pPr>
      <w:rPr>
        <w:rFonts w:hint="default"/>
      </w:rPr>
    </w:lvl>
  </w:abstractNum>
  <w:abstractNum w:abstractNumId="5">
    <w:nsid w:val="4BF23836"/>
    <w:multiLevelType w:val="multilevel"/>
    <w:tmpl w:val="341ECD14"/>
    <w:styleLink w:val="BulletList"/>
    <w:lvl w:ilvl="0">
      <w:start w:val="1"/>
      <w:numFmt w:val="bullet"/>
      <w:pStyle w:val="Bulletlevel1"/>
      <w:lvlText w:val=""/>
      <w:lvlJc w:val="left"/>
      <w:pPr>
        <w:tabs>
          <w:tab w:val="num" w:pos="720"/>
        </w:tabs>
        <w:ind w:left="720" w:hanging="360"/>
      </w:pPr>
      <w:rPr>
        <w:rFonts w:ascii="Symbol" w:hAnsi="Symbol" w:hint="default"/>
      </w:rPr>
    </w:lvl>
    <w:lvl w:ilvl="1">
      <w:start w:val="1"/>
      <w:numFmt w:val="none"/>
      <w:pStyle w:val="Bulletlevel2"/>
      <w:lvlText w:val="-"/>
      <w:lvlJc w:val="left"/>
      <w:pPr>
        <w:tabs>
          <w:tab w:val="num" w:pos="1080"/>
        </w:tabs>
        <w:ind w:left="1080" w:hanging="360"/>
      </w:pPr>
      <w:rPr>
        <w:rFonts w:hint="default"/>
        <w:color w:val="auto"/>
      </w:rPr>
    </w:lvl>
    <w:lvl w:ilvl="2">
      <w:start w:val="1"/>
      <w:numFmt w:val="none"/>
      <w:lvlText w:val=""/>
      <w:lvlJc w:val="left"/>
      <w:pPr>
        <w:tabs>
          <w:tab w:val="num" w:pos="720"/>
        </w:tabs>
        <w:ind w:left="720" w:hanging="360"/>
      </w:pPr>
      <w:rPr>
        <w:rFonts w:hint="default"/>
        <w:color w:val="auto"/>
      </w:rPr>
    </w:lvl>
    <w:lvl w:ilvl="3">
      <w:start w:val="1"/>
      <w:numFmt w:val="none"/>
      <w:lvlText w:val=""/>
      <w:lvlJc w:val="left"/>
      <w:pPr>
        <w:tabs>
          <w:tab w:val="num" w:pos="1080"/>
        </w:tabs>
        <w:ind w:left="1080" w:hanging="360"/>
      </w:pPr>
      <w:rPr>
        <w:rFonts w:hint="default"/>
      </w:rPr>
    </w:lvl>
    <w:lvl w:ilvl="4">
      <w:start w:val="1"/>
      <w:numFmt w:val="lowerLetter"/>
      <w:lvlText w:val="(%5)"/>
      <w:lvlJc w:val="left"/>
      <w:pPr>
        <w:ind w:left="2520" w:hanging="360"/>
      </w:pPr>
      <w:rPr>
        <w:rFonts w:hint="default"/>
      </w:rPr>
    </w:lvl>
    <w:lvl w:ilvl="5">
      <w:start w:val="1"/>
      <w:numFmt w:val="lowerRoman"/>
      <w:lvlText w:val="(%6)"/>
      <w:lvlJc w:val="left"/>
      <w:pPr>
        <w:ind w:left="2880" w:hanging="360"/>
      </w:pPr>
      <w:rPr>
        <w:rFonts w:hint="default"/>
      </w:rPr>
    </w:lvl>
    <w:lvl w:ilvl="6">
      <w:start w:val="1"/>
      <w:numFmt w:val="decimal"/>
      <w:lvlText w:val="%7."/>
      <w:lvlJc w:val="left"/>
      <w:pPr>
        <w:ind w:left="3240" w:hanging="360"/>
      </w:pPr>
      <w:rPr>
        <w:rFonts w:hint="default"/>
      </w:rPr>
    </w:lvl>
    <w:lvl w:ilvl="7">
      <w:start w:val="1"/>
      <w:numFmt w:val="lowerLetter"/>
      <w:lvlText w:val="%8."/>
      <w:lvlJc w:val="left"/>
      <w:pPr>
        <w:ind w:left="3600" w:hanging="360"/>
      </w:pPr>
      <w:rPr>
        <w:rFonts w:hint="default"/>
      </w:rPr>
    </w:lvl>
    <w:lvl w:ilvl="8">
      <w:start w:val="1"/>
      <w:numFmt w:val="lowerRoman"/>
      <w:lvlText w:val="%9."/>
      <w:lvlJc w:val="left"/>
      <w:pPr>
        <w:ind w:left="3960" w:hanging="360"/>
      </w:pPr>
      <w:rPr>
        <w:rFonts w:hint="default"/>
      </w:rPr>
    </w:lvl>
  </w:abstractNum>
  <w:abstractNum w:abstractNumId="6">
    <w:nsid w:val="64AE2EAD"/>
    <w:multiLevelType w:val="hybridMultilevel"/>
    <w:tmpl w:val="385C7E00"/>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5"/>
  </w:num>
  <w:num w:numId="2">
    <w:abstractNumId w:val="2"/>
  </w:num>
  <w:num w:numId="3">
    <w:abstractNumId w:val="3"/>
    <w:lvlOverride w:ilvl="0">
      <w:lvl w:ilvl="0">
        <w:start w:val="1"/>
        <w:numFmt w:val="decimal"/>
        <w:lvlText w:val="Part %1:"/>
        <w:lvlJc w:val="left"/>
        <w:pPr>
          <w:tabs>
            <w:tab w:val="num" w:pos="1152"/>
          </w:tabs>
          <w:ind w:left="1152" w:hanging="792"/>
        </w:pPr>
        <w:rPr>
          <w:rFonts w:hint="default"/>
        </w:rPr>
      </w:lvl>
    </w:lvlOverride>
  </w:num>
  <w:num w:numId="4">
    <w:abstractNumId w:val="6"/>
  </w:num>
  <w:num w:numId="5">
    <w:abstractNumId w:val="0"/>
  </w:num>
  <w:num w:numId="6">
    <w:abstractNumId w:val="4"/>
  </w:num>
  <w:num w:numId="7">
    <w:abstractNumId w:val="2"/>
    <w:lvlOverride w:ilvl="0">
      <w:lvl w:ilvl="0">
        <w:start w:val="1"/>
        <w:numFmt w:val="decimal"/>
        <w:pStyle w:val="PartHead"/>
        <w:lvlText w:val="Part %1:"/>
        <w:lvlJc w:val="left"/>
        <w:pPr>
          <w:tabs>
            <w:tab w:val="num" w:pos="1080"/>
          </w:tabs>
          <w:ind w:left="1080" w:hanging="1080"/>
        </w:pPr>
        <w:rPr>
          <w:rFonts w:hint="default"/>
        </w:rPr>
      </w:lvl>
    </w:lvlOverride>
    <w:lvlOverride w:ilvl="1">
      <w:lvl w:ilvl="1">
        <w:start w:val="1"/>
        <w:numFmt w:val="decimal"/>
        <w:pStyle w:val="StepHead"/>
        <w:lvlText w:val="Step %2:"/>
        <w:lvlJc w:val="left"/>
        <w:pPr>
          <w:tabs>
            <w:tab w:val="num" w:pos="864"/>
          </w:tabs>
          <w:ind w:left="864" w:hanging="864"/>
        </w:pPr>
        <w:rPr>
          <w:rFonts w:hint="default"/>
        </w:rPr>
      </w:lvl>
    </w:lvlOverride>
    <w:lvlOverride w:ilvl="2">
      <w:lvl w:ilvl="2">
        <w:start w:val="1"/>
        <w:numFmt w:val="lowerLetter"/>
        <w:pStyle w:val="SubStepAlpha"/>
        <w:lvlText w:val="%3."/>
        <w:lvlJc w:val="left"/>
        <w:pPr>
          <w:tabs>
            <w:tab w:val="num" w:pos="720"/>
          </w:tabs>
          <w:ind w:left="720" w:hanging="360"/>
        </w:pPr>
        <w:rPr>
          <w:rFonts w:hint="default"/>
        </w:rPr>
      </w:lvl>
    </w:lvlOverride>
    <w:lvlOverride w:ilvl="3">
      <w:lvl w:ilvl="3">
        <w:start w:val="1"/>
        <w:numFmt w:val="none"/>
        <w:pStyle w:val="SubStepNum"/>
        <w:lvlText w:val="%4"/>
        <w:lvlJc w:val="left"/>
        <w:pPr>
          <w:tabs>
            <w:tab w:val="num" w:pos="720"/>
          </w:tabs>
          <w:ind w:left="720" w:hanging="360"/>
        </w:pPr>
        <w:rPr>
          <w:rFonts w:hint="default"/>
        </w:rPr>
      </w:lvl>
    </w:lvlOverride>
    <w:lvlOverride w:ilvl="4">
      <w:lvl w:ilvl="4">
        <w:start w:val="1"/>
        <w:numFmt w:val="none"/>
        <w:lvlText w:val="(%5)"/>
        <w:lvlJc w:val="left"/>
        <w:pPr>
          <w:ind w:left="1800" w:hanging="360"/>
        </w:pPr>
        <w:rPr>
          <w:rFonts w:hint="default"/>
        </w:rPr>
      </w:lvl>
    </w:lvlOverride>
    <w:lvlOverride w:ilvl="5">
      <w:lvl w:ilvl="5">
        <w:start w:val="1"/>
        <w:numFmt w:val="lowerRoman"/>
        <w:lvlText w:val="(%6)"/>
        <w:lvlJc w:val="left"/>
        <w:pPr>
          <w:ind w:left="2160" w:hanging="36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8">
    <w:abstractNumId w:val="2"/>
  </w:num>
  <w:num w:numId="9">
    <w:abstractNumId w:val="2"/>
  </w:num>
  <w:num w:numId="10">
    <w:abstractNumId w:val="1"/>
  </w:num>
  <w:num w:numId="11">
    <w:abstractNumId w:val="2"/>
  </w:num>
  <w:num w:numId="12">
    <w:abstractNumId w:val="2"/>
  </w:num>
  <w:num w:numId="13">
    <w:abstractNumId w:val="2"/>
  </w:num>
  <w:num w:numId="14">
    <w:abstractNumId w:val="2"/>
  </w:num>
  <w:num w:numId="15">
    <w:abstractNumId w:val="2"/>
  </w:num>
  <w:num w:numId="16">
    <w:abstractNumId w:val="2"/>
  </w:num>
  <w:num w:numId="17">
    <w:abstractNumId w:val="2"/>
  </w:num>
  <w:num w:numId="18">
    <w:abstractNumId w:val="2"/>
  </w:num>
  <w:numIdMacAtCleanup w:val="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bestFit" w:percent="120"/>
  <w:bordersDoNotSurroundHeader/>
  <w:bordersDoNotSurroundFooter/>
  <w:activeWritingStyle w:appName="MSWord" w:lang="en-US" w:vendorID="64" w:dllVersion="6" w:nlCheck="1" w:checkStyle="0"/>
  <w:activeWritingStyle w:appName="MSWord" w:lang="en-US" w:vendorID="64" w:dllVersion="0" w:nlCheck="1" w:checkStyle="0"/>
  <w:activeWritingStyle w:appName="MSWord" w:lang="en-US" w:vendorID="64" w:dllVersion="131078" w:nlCheck="1" w:checkStyle="1"/>
  <w:activeWritingStyle w:appName="MSWord" w:lang="es-ES" w:vendorID="64" w:dllVersion="131078" w:nlCheck="1" w:checkStyle="1"/>
  <w:defaultTabStop w:val="720"/>
  <w:defaultTableStyle w:val="LabTableStyle"/>
  <w:drawingGridHorizontalSpacing w:val="110"/>
  <w:displayHorizontalDrawingGridEvery w:val="2"/>
  <w:characterSpacingControl w:val="doNotCompress"/>
  <w:hdrShapeDefaults>
    <o:shapedefaults v:ext="edit" spidmax="5122"/>
  </w:hdrShapeDefaults>
  <w:footnotePr>
    <w:footnote w:id="-1"/>
    <w:footnote w:id="0"/>
  </w:footnotePr>
  <w:endnotePr>
    <w:endnote w:id="-1"/>
    <w:endnote w:id="0"/>
  </w:endnotePr>
  <w:compat>
    <w:useFELayout/>
  </w:compat>
  <w:rsids>
    <w:rsidRoot w:val="004A5BC5"/>
    <w:rsid w:val="0000010E"/>
    <w:rsid w:val="000039F0"/>
    <w:rsid w:val="00004175"/>
    <w:rsid w:val="000059C9"/>
    <w:rsid w:val="00006A00"/>
    <w:rsid w:val="00013F61"/>
    <w:rsid w:val="000160F7"/>
    <w:rsid w:val="00016D5B"/>
    <w:rsid w:val="00016F30"/>
    <w:rsid w:val="0002047C"/>
    <w:rsid w:val="00021B9A"/>
    <w:rsid w:val="000242D6"/>
    <w:rsid w:val="00024CFA"/>
    <w:rsid w:val="00026BFF"/>
    <w:rsid w:val="00030E8D"/>
    <w:rsid w:val="00035622"/>
    <w:rsid w:val="00036041"/>
    <w:rsid w:val="00041AF6"/>
    <w:rsid w:val="00042049"/>
    <w:rsid w:val="0004290D"/>
    <w:rsid w:val="00044E62"/>
    <w:rsid w:val="00047282"/>
    <w:rsid w:val="00047D08"/>
    <w:rsid w:val="00050BA4"/>
    <w:rsid w:val="00051581"/>
    <w:rsid w:val="00051738"/>
    <w:rsid w:val="00052548"/>
    <w:rsid w:val="00060696"/>
    <w:rsid w:val="00064922"/>
    <w:rsid w:val="00067147"/>
    <w:rsid w:val="000710A0"/>
    <w:rsid w:val="00071E60"/>
    <w:rsid w:val="00074BBD"/>
    <w:rsid w:val="000769CF"/>
    <w:rsid w:val="000815D8"/>
    <w:rsid w:val="00085368"/>
    <w:rsid w:val="00085CC6"/>
    <w:rsid w:val="00091D9A"/>
    <w:rsid w:val="00091E8D"/>
    <w:rsid w:val="0009378D"/>
    <w:rsid w:val="00093BEE"/>
    <w:rsid w:val="00097163"/>
    <w:rsid w:val="000A22C8"/>
    <w:rsid w:val="000B11F8"/>
    <w:rsid w:val="000B2344"/>
    <w:rsid w:val="000B3024"/>
    <w:rsid w:val="000B6FC2"/>
    <w:rsid w:val="000B7DE5"/>
    <w:rsid w:val="000C07C9"/>
    <w:rsid w:val="000C0AD3"/>
    <w:rsid w:val="000C18BF"/>
    <w:rsid w:val="000C53B9"/>
    <w:rsid w:val="000C656B"/>
    <w:rsid w:val="000D2A09"/>
    <w:rsid w:val="000D4A7B"/>
    <w:rsid w:val="000D55B4"/>
    <w:rsid w:val="000D69E7"/>
    <w:rsid w:val="000E31EB"/>
    <w:rsid w:val="000E3ED3"/>
    <w:rsid w:val="000E4294"/>
    <w:rsid w:val="000E4BE9"/>
    <w:rsid w:val="000E4F94"/>
    <w:rsid w:val="000E65F0"/>
    <w:rsid w:val="000E7A2B"/>
    <w:rsid w:val="000F072C"/>
    <w:rsid w:val="000F125D"/>
    <w:rsid w:val="000F6743"/>
    <w:rsid w:val="000F7F7F"/>
    <w:rsid w:val="00100453"/>
    <w:rsid w:val="00103B8A"/>
    <w:rsid w:val="00104C86"/>
    <w:rsid w:val="00107B2B"/>
    <w:rsid w:val="00112AC5"/>
    <w:rsid w:val="001133DD"/>
    <w:rsid w:val="00120CBE"/>
    <w:rsid w:val="0012127C"/>
    <w:rsid w:val="001224EC"/>
    <w:rsid w:val="00124692"/>
    <w:rsid w:val="001336FD"/>
    <w:rsid w:val="0013523E"/>
    <w:rsid w:val="00136319"/>
    <w:rsid w:val="001366EC"/>
    <w:rsid w:val="00140C35"/>
    <w:rsid w:val="0014219C"/>
    <w:rsid w:val="001451D0"/>
    <w:rsid w:val="00150083"/>
    <w:rsid w:val="00150AF7"/>
    <w:rsid w:val="00151D62"/>
    <w:rsid w:val="001534B8"/>
    <w:rsid w:val="00154E3A"/>
    <w:rsid w:val="0015659F"/>
    <w:rsid w:val="0015779D"/>
    <w:rsid w:val="001617C8"/>
    <w:rsid w:val="00163164"/>
    <w:rsid w:val="001662AD"/>
    <w:rsid w:val="0016665C"/>
    <w:rsid w:val="00170F3D"/>
    <w:rsid w:val="001710C0"/>
    <w:rsid w:val="00172AFB"/>
    <w:rsid w:val="00172E6B"/>
    <w:rsid w:val="00176EB2"/>
    <w:rsid w:val="00180FBF"/>
    <w:rsid w:val="001817C9"/>
    <w:rsid w:val="001819FF"/>
    <w:rsid w:val="00182CF4"/>
    <w:rsid w:val="00183DEF"/>
    <w:rsid w:val="00186CE1"/>
    <w:rsid w:val="0018711C"/>
    <w:rsid w:val="00192F12"/>
    <w:rsid w:val="00193F14"/>
    <w:rsid w:val="001952FB"/>
    <w:rsid w:val="00197614"/>
    <w:rsid w:val="001A02A6"/>
    <w:rsid w:val="001A0312"/>
    <w:rsid w:val="001A0C02"/>
    <w:rsid w:val="001A2694"/>
    <w:rsid w:val="001A3CC7"/>
    <w:rsid w:val="001A56E4"/>
    <w:rsid w:val="001A69AC"/>
    <w:rsid w:val="001B67D8"/>
    <w:rsid w:val="001B6F95"/>
    <w:rsid w:val="001B79F4"/>
    <w:rsid w:val="001C06D1"/>
    <w:rsid w:val="001C1D9E"/>
    <w:rsid w:val="001C21AB"/>
    <w:rsid w:val="001C3767"/>
    <w:rsid w:val="001C3F0E"/>
    <w:rsid w:val="001C7C3B"/>
    <w:rsid w:val="001D17E9"/>
    <w:rsid w:val="001D1BFA"/>
    <w:rsid w:val="001D5B6F"/>
    <w:rsid w:val="001E0AB8"/>
    <w:rsid w:val="001E21AE"/>
    <w:rsid w:val="001E2F7E"/>
    <w:rsid w:val="001E38E0"/>
    <w:rsid w:val="001E4E72"/>
    <w:rsid w:val="001E62B3"/>
    <w:rsid w:val="001F0171"/>
    <w:rsid w:val="001F0D77"/>
    <w:rsid w:val="001F3D92"/>
    <w:rsid w:val="001F3E19"/>
    <w:rsid w:val="001F4912"/>
    <w:rsid w:val="001F4BB1"/>
    <w:rsid w:val="001F606F"/>
    <w:rsid w:val="001F7554"/>
    <w:rsid w:val="00201928"/>
    <w:rsid w:val="00203E26"/>
    <w:rsid w:val="0020449C"/>
    <w:rsid w:val="00205E2B"/>
    <w:rsid w:val="00210491"/>
    <w:rsid w:val="002113B8"/>
    <w:rsid w:val="00213922"/>
    <w:rsid w:val="00215665"/>
    <w:rsid w:val="0021792C"/>
    <w:rsid w:val="002202C7"/>
    <w:rsid w:val="00223B98"/>
    <w:rsid w:val="002240AB"/>
    <w:rsid w:val="00225E37"/>
    <w:rsid w:val="00232F48"/>
    <w:rsid w:val="00233B82"/>
    <w:rsid w:val="00234C65"/>
    <w:rsid w:val="00236516"/>
    <w:rsid w:val="002374F6"/>
    <w:rsid w:val="00241065"/>
    <w:rsid w:val="00242E3A"/>
    <w:rsid w:val="00243C1D"/>
    <w:rsid w:val="00244438"/>
    <w:rsid w:val="002453BD"/>
    <w:rsid w:val="0025107F"/>
    <w:rsid w:val="00260CD4"/>
    <w:rsid w:val="0026111C"/>
    <w:rsid w:val="002639D8"/>
    <w:rsid w:val="00264D02"/>
    <w:rsid w:val="00265F77"/>
    <w:rsid w:val="00266C83"/>
    <w:rsid w:val="002768DC"/>
    <w:rsid w:val="00280403"/>
    <w:rsid w:val="00282B4E"/>
    <w:rsid w:val="00292E3D"/>
    <w:rsid w:val="002A02CD"/>
    <w:rsid w:val="002A6C56"/>
    <w:rsid w:val="002A71A6"/>
    <w:rsid w:val="002B01FC"/>
    <w:rsid w:val="002B101F"/>
    <w:rsid w:val="002C090C"/>
    <w:rsid w:val="002C1243"/>
    <w:rsid w:val="002C1815"/>
    <w:rsid w:val="002C2DDE"/>
    <w:rsid w:val="002C5F75"/>
    <w:rsid w:val="002C6AD6"/>
    <w:rsid w:val="002D2BD5"/>
    <w:rsid w:val="002D30A1"/>
    <w:rsid w:val="002D6641"/>
    <w:rsid w:val="002D6C2A"/>
    <w:rsid w:val="002D727B"/>
    <w:rsid w:val="002E15AC"/>
    <w:rsid w:val="002E2690"/>
    <w:rsid w:val="002E4D79"/>
    <w:rsid w:val="002E7E75"/>
    <w:rsid w:val="002F45FF"/>
    <w:rsid w:val="002F6CC5"/>
    <w:rsid w:val="002F6D17"/>
    <w:rsid w:val="002F7337"/>
    <w:rsid w:val="00302887"/>
    <w:rsid w:val="00303DAE"/>
    <w:rsid w:val="003056EB"/>
    <w:rsid w:val="003071FF"/>
    <w:rsid w:val="00310652"/>
    <w:rsid w:val="00311D4F"/>
    <w:rsid w:val="0031371D"/>
    <w:rsid w:val="0031789F"/>
    <w:rsid w:val="00320788"/>
    <w:rsid w:val="003229C5"/>
    <w:rsid w:val="003233A3"/>
    <w:rsid w:val="003243E0"/>
    <w:rsid w:val="00325775"/>
    <w:rsid w:val="0032686C"/>
    <w:rsid w:val="003272BC"/>
    <w:rsid w:val="00327887"/>
    <w:rsid w:val="00336802"/>
    <w:rsid w:val="00341010"/>
    <w:rsid w:val="00341224"/>
    <w:rsid w:val="0034455D"/>
    <w:rsid w:val="00344AD5"/>
    <w:rsid w:val="00346D17"/>
    <w:rsid w:val="00347972"/>
    <w:rsid w:val="003510D6"/>
    <w:rsid w:val="003559CC"/>
    <w:rsid w:val="003569D7"/>
    <w:rsid w:val="003608AC"/>
    <w:rsid w:val="003613CB"/>
    <w:rsid w:val="0036465A"/>
    <w:rsid w:val="00367ED2"/>
    <w:rsid w:val="00372F70"/>
    <w:rsid w:val="00374FA8"/>
    <w:rsid w:val="00376393"/>
    <w:rsid w:val="00376FA4"/>
    <w:rsid w:val="003775BF"/>
    <w:rsid w:val="00386804"/>
    <w:rsid w:val="00391E4B"/>
    <w:rsid w:val="00392C65"/>
    <w:rsid w:val="00394D91"/>
    <w:rsid w:val="00396CA3"/>
    <w:rsid w:val="003979E3"/>
    <w:rsid w:val="003A19DC"/>
    <w:rsid w:val="003A1B45"/>
    <w:rsid w:val="003A3E9E"/>
    <w:rsid w:val="003A4C68"/>
    <w:rsid w:val="003B2F41"/>
    <w:rsid w:val="003B321D"/>
    <w:rsid w:val="003B340B"/>
    <w:rsid w:val="003B46FC"/>
    <w:rsid w:val="003B5767"/>
    <w:rsid w:val="003B5FA8"/>
    <w:rsid w:val="003B744C"/>
    <w:rsid w:val="003B7605"/>
    <w:rsid w:val="003C06F5"/>
    <w:rsid w:val="003C6BCA"/>
    <w:rsid w:val="003C7902"/>
    <w:rsid w:val="003D0BFF"/>
    <w:rsid w:val="003D39AD"/>
    <w:rsid w:val="003E0F0E"/>
    <w:rsid w:val="003E2F10"/>
    <w:rsid w:val="003E3461"/>
    <w:rsid w:val="003E5BE5"/>
    <w:rsid w:val="003F116A"/>
    <w:rsid w:val="003F38D2"/>
    <w:rsid w:val="003F4F0E"/>
    <w:rsid w:val="003F6D88"/>
    <w:rsid w:val="003F6E06"/>
    <w:rsid w:val="00403C7A"/>
    <w:rsid w:val="004057A6"/>
    <w:rsid w:val="004063BA"/>
    <w:rsid w:val="00406554"/>
    <w:rsid w:val="00410974"/>
    <w:rsid w:val="004131B0"/>
    <w:rsid w:val="0041422F"/>
    <w:rsid w:val="00416C42"/>
    <w:rsid w:val="0042025E"/>
    <w:rsid w:val="00422476"/>
    <w:rsid w:val="0042385C"/>
    <w:rsid w:val="00425374"/>
    <w:rsid w:val="00430071"/>
    <w:rsid w:val="00431654"/>
    <w:rsid w:val="00432E11"/>
    <w:rsid w:val="00434743"/>
    <w:rsid w:val="00434926"/>
    <w:rsid w:val="00444217"/>
    <w:rsid w:val="004478F4"/>
    <w:rsid w:val="00452C6D"/>
    <w:rsid w:val="00455CE3"/>
    <w:rsid w:val="00455E0B"/>
    <w:rsid w:val="00455FF6"/>
    <w:rsid w:val="00463B60"/>
    <w:rsid w:val="004659EE"/>
    <w:rsid w:val="00465AD3"/>
    <w:rsid w:val="00466588"/>
    <w:rsid w:val="0047255B"/>
    <w:rsid w:val="004725B3"/>
    <w:rsid w:val="00473E86"/>
    <w:rsid w:val="004760DD"/>
    <w:rsid w:val="0047662C"/>
    <w:rsid w:val="0047668B"/>
    <w:rsid w:val="004803BA"/>
    <w:rsid w:val="004936C2"/>
    <w:rsid w:val="0049379C"/>
    <w:rsid w:val="00497BFE"/>
    <w:rsid w:val="004A1CA0"/>
    <w:rsid w:val="004A1D83"/>
    <w:rsid w:val="004A22E9"/>
    <w:rsid w:val="004A3AB9"/>
    <w:rsid w:val="004A4F72"/>
    <w:rsid w:val="004A5BC5"/>
    <w:rsid w:val="004A6893"/>
    <w:rsid w:val="004B023D"/>
    <w:rsid w:val="004B2359"/>
    <w:rsid w:val="004B2827"/>
    <w:rsid w:val="004C0909"/>
    <w:rsid w:val="004C3F97"/>
    <w:rsid w:val="004D2DE6"/>
    <w:rsid w:val="004D3339"/>
    <w:rsid w:val="004D353F"/>
    <w:rsid w:val="004D36D7"/>
    <w:rsid w:val="004D3893"/>
    <w:rsid w:val="004D682B"/>
    <w:rsid w:val="004E2EC7"/>
    <w:rsid w:val="004E6152"/>
    <w:rsid w:val="004F344A"/>
    <w:rsid w:val="004F54A9"/>
    <w:rsid w:val="004F5589"/>
    <w:rsid w:val="004F7E46"/>
    <w:rsid w:val="005018A2"/>
    <w:rsid w:val="005019C3"/>
    <w:rsid w:val="005032AE"/>
    <w:rsid w:val="00510F4A"/>
    <w:rsid w:val="00511701"/>
    <w:rsid w:val="00515195"/>
    <w:rsid w:val="00516142"/>
    <w:rsid w:val="00516546"/>
    <w:rsid w:val="0052093C"/>
    <w:rsid w:val="005215D2"/>
    <w:rsid w:val="00521B31"/>
    <w:rsid w:val="00522469"/>
    <w:rsid w:val="00533A87"/>
    <w:rsid w:val="0053530D"/>
    <w:rsid w:val="00552A73"/>
    <w:rsid w:val="00554284"/>
    <w:rsid w:val="00554B4E"/>
    <w:rsid w:val="00556C02"/>
    <w:rsid w:val="00556D05"/>
    <w:rsid w:val="00563249"/>
    <w:rsid w:val="00563905"/>
    <w:rsid w:val="00566D3D"/>
    <w:rsid w:val="00570327"/>
    <w:rsid w:val="00570A65"/>
    <w:rsid w:val="005762B1"/>
    <w:rsid w:val="00580456"/>
    <w:rsid w:val="00580E73"/>
    <w:rsid w:val="005847DE"/>
    <w:rsid w:val="00586E61"/>
    <w:rsid w:val="005900BC"/>
    <w:rsid w:val="0059310D"/>
    <w:rsid w:val="00593386"/>
    <w:rsid w:val="005A08A8"/>
    <w:rsid w:val="005A64C1"/>
    <w:rsid w:val="005A6E62"/>
    <w:rsid w:val="005A70EC"/>
    <w:rsid w:val="005B52F1"/>
    <w:rsid w:val="005C78A4"/>
    <w:rsid w:val="005D22DA"/>
    <w:rsid w:val="005D2B29"/>
    <w:rsid w:val="005D354A"/>
    <w:rsid w:val="005D6240"/>
    <w:rsid w:val="005E3235"/>
    <w:rsid w:val="005E4176"/>
    <w:rsid w:val="005E65B5"/>
    <w:rsid w:val="005E7CFB"/>
    <w:rsid w:val="005F1CD5"/>
    <w:rsid w:val="005F28A9"/>
    <w:rsid w:val="005F2F56"/>
    <w:rsid w:val="005F3AE9"/>
    <w:rsid w:val="005F5D6A"/>
    <w:rsid w:val="005F5FA4"/>
    <w:rsid w:val="005F6529"/>
    <w:rsid w:val="006007BB"/>
    <w:rsid w:val="00600A2A"/>
    <w:rsid w:val="00601DC0"/>
    <w:rsid w:val="00602B0F"/>
    <w:rsid w:val="00602B7B"/>
    <w:rsid w:val="006034CB"/>
    <w:rsid w:val="00606AA3"/>
    <w:rsid w:val="0061067C"/>
    <w:rsid w:val="006131CE"/>
    <w:rsid w:val="00613C76"/>
    <w:rsid w:val="006143D8"/>
    <w:rsid w:val="00617D6E"/>
    <w:rsid w:val="00622D61"/>
    <w:rsid w:val="00624198"/>
    <w:rsid w:val="00637BC2"/>
    <w:rsid w:val="006428E5"/>
    <w:rsid w:val="00643308"/>
    <w:rsid w:val="006573B9"/>
    <w:rsid w:val="00660A15"/>
    <w:rsid w:val="00672919"/>
    <w:rsid w:val="0067314A"/>
    <w:rsid w:val="00686587"/>
    <w:rsid w:val="0068674D"/>
    <w:rsid w:val="006877B9"/>
    <w:rsid w:val="006904CF"/>
    <w:rsid w:val="00695EE2"/>
    <w:rsid w:val="006979B3"/>
    <w:rsid w:val="006A1B33"/>
    <w:rsid w:val="006A2303"/>
    <w:rsid w:val="006A3237"/>
    <w:rsid w:val="006A48F1"/>
    <w:rsid w:val="006A71A3"/>
    <w:rsid w:val="006A78BF"/>
    <w:rsid w:val="006B03F2"/>
    <w:rsid w:val="006B1639"/>
    <w:rsid w:val="006B557F"/>
    <w:rsid w:val="006B5CA7"/>
    <w:rsid w:val="006B5E89"/>
    <w:rsid w:val="006B7984"/>
    <w:rsid w:val="006C19B2"/>
    <w:rsid w:val="006C2506"/>
    <w:rsid w:val="006C30A0"/>
    <w:rsid w:val="006C35FF"/>
    <w:rsid w:val="006C57F2"/>
    <w:rsid w:val="006C5949"/>
    <w:rsid w:val="006C7D8A"/>
    <w:rsid w:val="006D2488"/>
    <w:rsid w:val="006D2C28"/>
    <w:rsid w:val="006D3FC1"/>
    <w:rsid w:val="006D6876"/>
    <w:rsid w:val="006E6581"/>
    <w:rsid w:val="006E71DF"/>
    <w:rsid w:val="006F1CC4"/>
    <w:rsid w:val="006F2A86"/>
    <w:rsid w:val="006F3163"/>
    <w:rsid w:val="006F6174"/>
    <w:rsid w:val="006F6257"/>
    <w:rsid w:val="006F63EA"/>
    <w:rsid w:val="006F65BB"/>
    <w:rsid w:val="007024BA"/>
    <w:rsid w:val="00704907"/>
    <w:rsid w:val="00705FEC"/>
    <w:rsid w:val="0071147A"/>
    <w:rsid w:val="0071185D"/>
    <w:rsid w:val="007130E2"/>
    <w:rsid w:val="00713987"/>
    <w:rsid w:val="0071432E"/>
    <w:rsid w:val="00714C93"/>
    <w:rsid w:val="007159F8"/>
    <w:rsid w:val="007222AD"/>
    <w:rsid w:val="007266E4"/>
    <w:rsid w:val="007267CF"/>
    <w:rsid w:val="00731F3F"/>
    <w:rsid w:val="0073443D"/>
    <w:rsid w:val="007436BF"/>
    <w:rsid w:val="007443E9"/>
    <w:rsid w:val="00745DCE"/>
    <w:rsid w:val="00750F8E"/>
    <w:rsid w:val="0075356D"/>
    <w:rsid w:val="00753D89"/>
    <w:rsid w:val="00755C9B"/>
    <w:rsid w:val="00756849"/>
    <w:rsid w:val="00756BF2"/>
    <w:rsid w:val="007571FE"/>
    <w:rsid w:val="00757F31"/>
    <w:rsid w:val="00760FE4"/>
    <w:rsid w:val="00763D8B"/>
    <w:rsid w:val="007657F6"/>
    <w:rsid w:val="0077125A"/>
    <w:rsid w:val="00780E98"/>
    <w:rsid w:val="00783762"/>
    <w:rsid w:val="00786F58"/>
    <w:rsid w:val="00787CC1"/>
    <w:rsid w:val="00792A52"/>
    <w:rsid w:val="00792F4E"/>
    <w:rsid w:val="0079398D"/>
    <w:rsid w:val="00796C25"/>
    <w:rsid w:val="00797E80"/>
    <w:rsid w:val="00797FBA"/>
    <w:rsid w:val="007A02F4"/>
    <w:rsid w:val="007A3B2A"/>
    <w:rsid w:val="007B1E2F"/>
    <w:rsid w:val="007B33FA"/>
    <w:rsid w:val="007B5522"/>
    <w:rsid w:val="007B7D19"/>
    <w:rsid w:val="007C0EE0"/>
    <w:rsid w:val="007C1B71"/>
    <w:rsid w:val="007C2FBB"/>
    <w:rsid w:val="007C7164"/>
    <w:rsid w:val="007D1984"/>
    <w:rsid w:val="007D2AFE"/>
    <w:rsid w:val="007D7F76"/>
    <w:rsid w:val="007E3FEA"/>
    <w:rsid w:val="007F0A0B"/>
    <w:rsid w:val="007F3A60"/>
    <w:rsid w:val="007F3D0B"/>
    <w:rsid w:val="007F444B"/>
    <w:rsid w:val="007F50C0"/>
    <w:rsid w:val="007F5F1A"/>
    <w:rsid w:val="007F7C94"/>
    <w:rsid w:val="00803F54"/>
    <w:rsid w:val="00807C6F"/>
    <w:rsid w:val="00810E4B"/>
    <w:rsid w:val="00813F7D"/>
    <w:rsid w:val="00814BAA"/>
    <w:rsid w:val="00817A1E"/>
    <w:rsid w:val="00824295"/>
    <w:rsid w:val="00825D84"/>
    <w:rsid w:val="0082624F"/>
    <w:rsid w:val="008313F3"/>
    <w:rsid w:val="008316F9"/>
    <w:rsid w:val="00834E43"/>
    <w:rsid w:val="00835A65"/>
    <w:rsid w:val="00842A0D"/>
    <w:rsid w:val="008444DB"/>
    <w:rsid w:val="00845A91"/>
    <w:rsid w:val="00846494"/>
    <w:rsid w:val="00847B20"/>
    <w:rsid w:val="0085035E"/>
    <w:rsid w:val="008509D3"/>
    <w:rsid w:val="00851ADE"/>
    <w:rsid w:val="00853418"/>
    <w:rsid w:val="008566B9"/>
    <w:rsid w:val="00857B41"/>
    <w:rsid w:val="00857CF6"/>
    <w:rsid w:val="00861C6A"/>
    <w:rsid w:val="008658CF"/>
    <w:rsid w:val="00867FF2"/>
    <w:rsid w:val="0087491E"/>
    <w:rsid w:val="008816E2"/>
    <w:rsid w:val="008818FA"/>
    <w:rsid w:val="008819FD"/>
    <w:rsid w:val="00883244"/>
    <w:rsid w:val="00884132"/>
    <w:rsid w:val="0088677B"/>
    <w:rsid w:val="00886924"/>
    <w:rsid w:val="00890108"/>
    <w:rsid w:val="0089323A"/>
    <w:rsid w:val="00893877"/>
    <w:rsid w:val="0089532C"/>
    <w:rsid w:val="00896681"/>
    <w:rsid w:val="0089669C"/>
    <w:rsid w:val="008976DC"/>
    <w:rsid w:val="008A18C3"/>
    <w:rsid w:val="008A2749"/>
    <w:rsid w:val="008A3A90"/>
    <w:rsid w:val="008B06D4"/>
    <w:rsid w:val="008B4F20"/>
    <w:rsid w:val="008B610D"/>
    <w:rsid w:val="008B6C6B"/>
    <w:rsid w:val="008B7FFD"/>
    <w:rsid w:val="008C2920"/>
    <w:rsid w:val="008C4307"/>
    <w:rsid w:val="008C54C4"/>
    <w:rsid w:val="008C7372"/>
    <w:rsid w:val="008C7B88"/>
    <w:rsid w:val="008D0744"/>
    <w:rsid w:val="008D23DF"/>
    <w:rsid w:val="008D73BF"/>
    <w:rsid w:val="008E0CF3"/>
    <w:rsid w:val="008E32D7"/>
    <w:rsid w:val="008E5B64"/>
    <w:rsid w:val="008E7DAA"/>
    <w:rsid w:val="008F0094"/>
    <w:rsid w:val="008F0240"/>
    <w:rsid w:val="008F340F"/>
    <w:rsid w:val="008F62FF"/>
    <w:rsid w:val="009007EC"/>
    <w:rsid w:val="00902C0F"/>
    <w:rsid w:val="00903523"/>
    <w:rsid w:val="00905AF7"/>
    <w:rsid w:val="0090659A"/>
    <w:rsid w:val="00911F9C"/>
    <w:rsid w:val="00915986"/>
    <w:rsid w:val="00917624"/>
    <w:rsid w:val="00921FB2"/>
    <w:rsid w:val="009309F5"/>
    <w:rsid w:val="00931019"/>
    <w:rsid w:val="00933237"/>
    <w:rsid w:val="00933F28"/>
    <w:rsid w:val="009377F9"/>
    <w:rsid w:val="009428E7"/>
    <w:rsid w:val="00942EC6"/>
    <w:rsid w:val="0094647C"/>
    <w:rsid w:val="00946A59"/>
    <w:rsid w:val="00947789"/>
    <w:rsid w:val="00952CB2"/>
    <w:rsid w:val="009532F2"/>
    <w:rsid w:val="009541B8"/>
    <w:rsid w:val="00954CFB"/>
    <w:rsid w:val="00955058"/>
    <w:rsid w:val="00960F73"/>
    <w:rsid w:val="009624CE"/>
    <w:rsid w:val="009636D2"/>
    <w:rsid w:val="00963E34"/>
    <w:rsid w:val="00964650"/>
    <w:rsid w:val="00964DFA"/>
    <w:rsid w:val="00966098"/>
    <w:rsid w:val="009733C4"/>
    <w:rsid w:val="00973F40"/>
    <w:rsid w:val="0098155C"/>
    <w:rsid w:val="009836A7"/>
    <w:rsid w:val="00983B77"/>
    <w:rsid w:val="0098622C"/>
    <w:rsid w:val="00987549"/>
    <w:rsid w:val="0099002B"/>
    <w:rsid w:val="00991A3E"/>
    <w:rsid w:val="00996F5B"/>
    <w:rsid w:val="00997700"/>
    <w:rsid w:val="009A0B2F"/>
    <w:rsid w:val="009A1CF4"/>
    <w:rsid w:val="009A232C"/>
    <w:rsid w:val="009A258D"/>
    <w:rsid w:val="009A37D7"/>
    <w:rsid w:val="009A4E17"/>
    <w:rsid w:val="009A5182"/>
    <w:rsid w:val="009A6508"/>
    <w:rsid w:val="009A6955"/>
    <w:rsid w:val="009B341C"/>
    <w:rsid w:val="009B3D13"/>
    <w:rsid w:val="009B4082"/>
    <w:rsid w:val="009B5747"/>
    <w:rsid w:val="009B5DD2"/>
    <w:rsid w:val="009B69AC"/>
    <w:rsid w:val="009B70FF"/>
    <w:rsid w:val="009C0D8D"/>
    <w:rsid w:val="009C1210"/>
    <w:rsid w:val="009C2667"/>
    <w:rsid w:val="009D2C27"/>
    <w:rsid w:val="009D328B"/>
    <w:rsid w:val="009D4348"/>
    <w:rsid w:val="009D7B45"/>
    <w:rsid w:val="009E2309"/>
    <w:rsid w:val="009E249E"/>
    <w:rsid w:val="009E42B9"/>
    <w:rsid w:val="009E4A45"/>
    <w:rsid w:val="009E5F6C"/>
    <w:rsid w:val="009E718D"/>
    <w:rsid w:val="009E718F"/>
    <w:rsid w:val="00A00B3E"/>
    <w:rsid w:val="00A014A3"/>
    <w:rsid w:val="00A0412D"/>
    <w:rsid w:val="00A05DD3"/>
    <w:rsid w:val="00A062AA"/>
    <w:rsid w:val="00A171EA"/>
    <w:rsid w:val="00A17CFD"/>
    <w:rsid w:val="00A20D84"/>
    <w:rsid w:val="00A21211"/>
    <w:rsid w:val="00A21759"/>
    <w:rsid w:val="00A2192C"/>
    <w:rsid w:val="00A25697"/>
    <w:rsid w:val="00A266ED"/>
    <w:rsid w:val="00A34E7F"/>
    <w:rsid w:val="00A4100E"/>
    <w:rsid w:val="00A44C98"/>
    <w:rsid w:val="00A46F0A"/>
    <w:rsid w:val="00A46F25"/>
    <w:rsid w:val="00A47CC2"/>
    <w:rsid w:val="00A53C3A"/>
    <w:rsid w:val="00A60146"/>
    <w:rsid w:val="00A6204E"/>
    <w:rsid w:val="00A62198"/>
    <w:rsid w:val="00A622C4"/>
    <w:rsid w:val="00A62A66"/>
    <w:rsid w:val="00A6345C"/>
    <w:rsid w:val="00A67C8D"/>
    <w:rsid w:val="00A73DC0"/>
    <w:rsid w:val="00A754B4"/>
    <w:rsid w:val="00A76C71"/>
    <w:rsid w:val="00A807C1"/>
    <w:rsid w:val="00A80BF2"/>
    <w:rsid w:val="00A82570"/>
    <w:rsid w:val="00A83374"/>
    <w:rsid w:val="00A87556"/>
    <w:rsid w:val="00A93E8A"/>
    <w:rsid w:val="00A96172"/>
    <w:rsid w:val="00AA4451"/>
    <w:rsid w:val="00AA76B5"/>
    <w:rsid w:val="00AB0D6A"/>
    <w:rsid w:val="00AB39D2"/>
    <w:rsid w:val="00AB43B3"/>
    <w:rsid w:val="00AB49B9"/>
    <w:rsid w:val="00AB758A"/>
    <w:rsid w:val="00AC06D0"/>
    <w:rsid w:val="00AC1E7E"/>
    <w:rsid w:val="00AC2665"/>
    <w:rsid w:val="00AC4C1A"/>
    <w:rsid w:val="00AC507D"/>
    <w:rsid w:val="00AC66E4"/>
    <w:rsid w:val="00AC6DD0"/>
    <w:rsid w:val="00AD03BC"/>
    <w:rsid w:val="00AD03D8"/>
    <w:rsid w:val="00AD13D2"/>
    <w:rsid w:val="00AD1A4A"/>
    <w:rsid w:val="00AD33DF"/>
    <w:rsid w:val="00AD364E"/>
    <w:rsid w:val="00AD4578"/>
    <w:rsid w:val="00AD4702"/>
    <w:rsid w:val="00AD5321"/>
    <w:rsid w:val="00AD68E9"/>
    <w:rsid w:val="00AE018C"/>
    <w:rsid w:val="00AE56C0"/>
    <w:rsid w:val="00AE6962"/>
    <w:rsid w:val="00AF155C"/>
    <w:rsid w:val="00AF1B1D"/>
    <w:rsid w:val="00AF261F"/>
    <w:rsid w:val="00AF2B3E"/>
    <w:rsid w:val="00B005A2"/>
    <w:rsid w:val="00B00914"/>
    <w:rsid w:val="00B00C17"/>
    <w:rsid w:val="00B02A8E"/>
    <w:rsid w:val="00B03DB2"/>
    <w:rsid w:val="00B052EE"/>
    <w:rsid w:val="00B15170"/>
    <w:rsid w:val="00B1661C"/>
    <w:rsid w:val="00B27368"/>
    <w:rsid w:val="00B27499"/>
    <w:rsid w:val="00B3010D"/>
    <w:rsid w:val="00B32D4D"/>
    <w:rsid w:val="00B35151"/>
    <w:rsid w:val="00B401F0"/>
    <w:rsid w:val="00B42BBB"/>
    <w:rsid w:val="00B433F2"/>
    <w:rsid w:val="00B458E8"/>
    <w:rsid w:val="00B537F8"/>
    <w:rsid w:val="00B5397B"/>
    <w:rsid w:val="00B55E07"/>
    <w:rsid w:val="00B56E25"/>
    <w:rsid w:val="00B61BA3"/>
    <w:rsid w:val="00B62809"/>
    <w:rsid w:val="00B6470A"/>
    <w:rsid w:val="00B66B80"/>
    <w:rsid w:val="00B73542"/>
    <w:rsid w:val="00B7675A"/>
    <w:rsid w:val="00B8054D"/>
    <w:rsid w:val="00B81898"/>
    <w:rsid w:val="00B81DCE"/>
    <w:rsid w:val="00B81FF4"/>
    <w:rsid w:val="00B878E7"/>
    <w:rsid w:val="00B94F21"/>
    <w:rsid w:val="00B97278"/>
    <w:rsid w:val="00BA04AD"/>
    <w:rsid w:val="00BA1D0B"/>
    <w:rsid w:val="00BA68CB"/>
    <w:rsid w:val="00BA6972"/>
    <w:rsid w:val="00BA7EB9"/>
    <w:rsid w:val="00BB021E"/>
    <w:rsid w:val="00BB0608"/>
    <w:rsid w:val="00BB1E0D"/>
    <w:rsid w:val="00BB4D9B"/>
    <w:rsid w:val="00BB66EB"/>
    <w:rsid w:val="00BB73FF"/>
    <w:rsid w:val="00BB7688"/>
    <w:rsid w:val="00BC7717"/>
    <w:rsid w:val="00BC7CAC"/>
    <w:rsid w:val="00BD5567"/>
    <w:rsid w:val="00BD6732"/>
    <w:rsid w:val="00BD6D76"/>
    <w:rsid w:val="00BD70EB"/>
    <w:rsid w:val="00BE2EB4"/>
    <w:rsid w:val="00BE56B3"/>
    <w:rsid w:val="00BF04E8"/>
    <w:rsid w:val="00BF16BF"/>
    <w:rsid w:val="00BF4D1F"/>
    <w:rsid w:val="00BF60D8"/>
    <w:rsid w:val="00C00B25"/>
    <w:rsid w:val="00C015D2"/>
    <w:rsid w:val="00C02A73"/>
    <w:rsid w:val="00C063D2"/>
    <w:rsid w:val="00C07FD9"/>
    <w:rsid w:val="00C10955"/>
    <w:rsid w:val="00C109A2"/>
    <w:rsid w:val="00C11C4D"/>
    <w:rsid w:val="00C11EF4"/>
    <w:rsid w:val="00C12712"/>
    <w:rsid w:val="00C12808"/>
    <w:rsid w:val="00C13663"/>
    <w:rsid w:val="00C14F69"/>
    <w:rsid w:val="00C15B42"/>
    <w:rsid w:val="00C1712C"/>
    <w:rsid w:val="00C23E16"/>
    <w:rsid w:val="00C25C38"/>
    <w:rsid w:val="00C27E37"/>
    <w:rsid w:val="00C32713"/>
    <w:rsid w:val="00C351B8"/>
    <w:rsid w:val="00C410D9"/>
    <w:rsid w:val="00C44DB7"/>
    <w:rsid w:val="00C4510A"/>
    <w:rsid w:val="00C46E3D"/>
    <w:rsid w:val="00C47DA4"/>
    <w:rsid w:val="00C47F2E"/>
    <w:rsid w:val="00C51164"/>
    <w:rsid w:val="00C52BA6"/>
    <w:rsid w:val="00C53203"/>
    <w:rsid w:val="00C537D4"/>
    <w:rsid w:val="00C554AA"/>
    <w:rsid w:val="00C621D3"/>
    <w:rsid w:val="00C6258F"/>
    <w:rsid w:val="00C63DF6"/>
    <w:rsid w:val="00C63E58"/>
    <w:rsid w:val="00C640D4"/>
    <w:rsid w:val="00C670EE"/>
    <w:rsid w:val="00C67E3B"/>
    <w:rsid w:val="00C70D9B"/>
    <w:rsid w:val="00C771D8"/>
    <w:rsid w:val="00C816E2"/>
    <w:rsid w:val="00C81EE1"/>
    <w:rsid w:val="00C8439A"/>
    <w:rsid w:val="00C84A2F"/>
    <w:rsid w:val="00C85E04"/>
    <w:rsid w:val="00C867D2"/>
    <w:rsid w:val="00C90311"/>
    <w:rsid w:val="00C91C26"/>
    <w:rsid w:val="00C95C18"/>
    <w:rsid w:val="00CA5881"/>
    <w:rsid w:val="00CA6A88"/>
    <w:rsid w:val="00CA73D5"/>
    <w:rsid w:val="00CB408D"/>
    <w:rsid w:val="00CC1C87"/>
    <w:rsid w:val="00CC3000"/>
    <w:rsid w:val="00CC4859"/>
    <w:rsid w:val="00CC76E9"/>
    <w:rsid w:val="00CC7A35"/>
    <w:rsid w:val="00CD072A"/>
    <w:rsid w:val="00CD4FB5"/>
    <w:rsid w:val="00CD5300"/>
    <w:rsid w:val="00CE0CBC"/>
    <w:rsid w:val="00CE26C5"/>
    <w:rsid w:val="00CE36AF"/>
    <w:rsid w:val="00CF0DA5"/>
    <w:rsid w:val="00CF791A"/>
    <w:rsid w:val="00CF7EF0"/>
    <w:rsid w:val="00D00D7D"/>
    <w:rsid w:val="00D012DD"/>
    <w:rsid w:val="00D01E5D"/>
    <w:rsid w:val="00D01EB1"/>
    <w:rsid w:val="00D12053"/>
    <w:rsid w:val="00D139C8"/>
    <w:rsid w:val="00D17F81"/>
    <w:rsid w:val="00D2758C"/>
    <w:rsid w:val="00D275CA"/>
    <w:rsid w:val="00D2789B"/>
    <w:rsid w:val="00D345AB"/>
    <w:rsid w:val="00D37B32"/>
    <w:rsid w:val="00D41569"/>
    <w:rsid w:val="00D458EC"/>
    <w:rsid w:val="00D46D96"/>
    <w:rsid w:val="00D501B0"/>
    <w:rsid w:val="00D5224D"/>
    <w:rsid w:val="00D52582"/>
    <w:rsid w:val="00D53E53"/>
    <w:rsid w:val="00D56A0E"/>
    <w:rsid w:val="00D57AD3"/>
    <w:rsid w:val="00D57FA8"/>
    <w:rsid w:val="00D635FE"/>
    <w:rsid w:val="00D668B9"/>
    <w:rsid w:val="00D71123"/>
    <w:rsid w:val="00D72C6C"/>
    <w:rsid w:val="00D73D8B"/>
    <w:rsid w:val="00D74AB1"/>
    <w:rsid w:val="00D753A0"/>
    <w:rsid w:val="00D75B6A"/>
    <w:rsid w:val="00D77C7C"/>
    <w:rsid w:val="00D81BED"/>
    <w:rsid w:val="00D84BDA"/>
    <w:rsid w:val="00D85471"/>
    <w:rsid w:val="00D86E39"/>
    <w:rsid w:val="00D876A8"/>
    <w:rsid w:val="00D87F26"/>
    <w:rsid w:val="00D93063"/>
    <w:rsid w:val="00D933B0"/>
    <w:rsid w:val="00D95FFF"/>
    <w:rsid w:val="00D977E8"/>
    <w:rsid w:val="00DA0B24"/>
    <w:rsid w:val="00DA2303"/>
    <w:rsid w:val="00DB0D7E"/>
    <w:rsid w:val="00DB1C89"/>
    <w:rsid w:val="00DB1E3B"/>
    <w:rsid w:val="00DB3763"/>
    <w:rsid w:val="00DB4029"/>
    <w:rsid w:val="00DB5F4D"/>
    <w:rsid w:val="00DB6DA5"/>
    <w:rsid w:val="00DB7DE4"/>
    <w:rsid w:val="00DC076B"/>
    <w:rsid w:val="00DC1264"/>
    <w:rsid w:val="00DC186F"/>
    <w:rsid w:val="00DC252F"/>
    <w:rsid w:val="00DC3127"/>
    <w:rsid w:val="00DC532F"/>
    <w:rsid w:val="00DC6050"/>
    <w:rsid w:val="00DC75EC"/>
    <w:rsid w:val="00DD1C64"/>
    <w:rsid w:val="00DD41F5"/>
    <w:rsid w:val="00DD44C0"/>
    <w:rsid w:val="00DD7815"/>
    <w:rsid w:val="00DE2308"/>
    <w:rsid w:val="00DE69B4"/>
    <w:rsid w:val="00DE6F44"/>
    <w:rsid w:val="00DF0CFA"/>
    <w:rsid w:val="00DF7402"/>
    <w:rsid w:val="00E037D9"/>
    <w:rsid w:val="00E120EF"/>
    <w:rsid w:val="00E130EB"/>
    <w:rsid w:val="00E139A1"/>
    <w:rsid w:val="00E162CD"/>
    <w:rsid w:val="00E17FA5"/>
    <w:rsid w:val="00E20204"/>
    <w:rsid w:val="00E241B1"/>
    <w:rsid w:val="00E2534B"/>
    <w:rsid w:val="00E26930"/>
    <w:rsid w:val="00E27257"/>
    <w:rsid w:val="00E36E00"/>
    <w:rsid w:val="00E36F2B"/>
    <w:rsid w:val="00E449D0"/>
    <w:rsid w:val="00E4506A"/>
    <w:rsid w:val="00E46A15"/>
    <w:rsid w:val="00E53F99"/>
    <w:rsid w:val="00E56510"/>
    <w:rsid w:val="00E61A0A"/>
    <w:rsid w:val="00E62EA8"/>
    <w:rsid w:val="00E67A6E"/>
    <w:rsid w:val="00E71B43"/>
    <w:rsid w:val="00E754E5"/>
    <w:rsid w:val="00E81612"/>
    <w:rsid w:val="00E8176E"/>
    <w:rsid w:val="00E84496"/>
    <w:rsid w:val="00E87D18"/>
    <w:rsid w:val="00E87D62"/>
    <w:rsid w:val="00EA255C"/>
    <w:rsid w:val="00EA366E"/>
    <w:rsid w:val="00EA486E"/>
    <w:rsid w:val="00EA4FA3"/>
    <w:rsid w:val="00EB001B"/>
    <w:rsid w:val="00EB522C"/>
    <w:rsid w:val="00EB6AAE"/>
    <w:rsid w:val="00EB6C33"/>
    <w:rsid w:val="00EB764F"/>
    <w:rsid w:val="00EC0C47"/>
    <w:rsid w:val="00EC6D96"/>
    <w:rsid w:val="00ED056C"/>
    <w:rsid w:val="00ED1AFD"/>
    <w:rsid w:val="00ED5354"/>
    <w:rsid w:val="00ED6019"/>
    <w:rsid w:val="00ED7830"/>
    <w:rsid w:val="00EE050B"/>
    <w:rsid w:val="00EE093B"/>
    <w:rsid w:val="00EE15CC"/>
    <w:rsid w:val="00EE3909"/>
    <w:rsid w:val="00EF4205"/>
    <w:rsid w:val="00EF5939"/>
    <w:rsid w:val="00EF70E2"/>
    <w:rsid w:val="00EF7A3A"/>
    <w:rsid w:val="00F01714"/>
    <w:rsid w:val="00F0258F"/>
    <w:rsid w:val="00F02D06"/>
    <w:rsid w:val="00F0316A"/>
    <w:rsid w:val="00F06FDD"/>
    <w:rsid w:val="00F10819"/>
    <w:rsid w:val="00F11CEE"/>
    <w:rsid w:val="00F14D5B"/>
    <w:rsid w:val="00F166BA"/>
    <w:rsid w:val="00F16F35"/>
    <w:rsid w:val="00F2097D"/>
    <w:rsid w:val="00F23ACD"/>
    <w:rsid w:val="00F25ABB"/>
    <w:rsid w:val="00F27963"/>
    <w:rsid w:val="00F30446"/>
    <w:rsid w:val="00F40CA5"/>
    <w:rsid w:val="00F41142"/>
    <w:rsid w:val="00F4135D"/>
    <w:rsid w:val="00F41F1B"/>
    <w:rsid w:val="00F454D3"/>
    <w:rsid w:val="00F46BD9"/>
    <w:rsid w:val="00F52345"/>
    <w:rsid w:val="00F544CB"/>
    <w:rsid w:val="00F573E0"/>
    <w:rsid w:val="00F60BE0"/>
    <w:rsid w:val="00F6280E"/>
    <w:rsid w:val="00F62C63"/>
    <w:rsid w:val="00F644C0"/>
    <w:rsid w:val="00F7050A"/>
    <w:rsid w:val="00F7262E"/>
    <w:rsid w:val="00F75533"/>
    <w:rsid w:val="00F76266"/>
    <w:rsid w:val="00F84008"/>
    <w:rsid w:val="00F847A1"/>
    <w:rsid w:val="00F84AF0"/>
    <w:rsid w:val="00FA3811"/>
    <w:rsid w:val="00FA3B9F"/>
    <w:rsid w:val="00FA3F06"/>
    <w:rsid w:val="00FA466F"/>
    <w:rsid w:val="00FA4A26"/>
    <w:rsid w:val="00FA4D9D"/>
    <w:rsid w:val="00FA7084"/>
    <w:rsid w:val="00FB1929"/>
    <w:rsid w:val="00FB1D5E"/>
    <w:rsid w:val="00FB3A83"/>
    <w:rsid w:val="00FB3BDD"/>
    <w:rsid w:val="00FB51D8"/>
    <w:rsid w:val="00FB77CD"/>
    <w:rsid w:val="00FB7AE6"/>
    <w:rsid w:val="00FC1EF0"/>
    <w:rsid w:val="00FC3FDF"/>
    <w:rsid w:val="00FD33AB"/>
    <w:rsid w:val="00FD4724"/>
    <w:rsid w:val="00FD4A68"/>
    <w:rsid w:val="00FD5727"/>
    <w:rsid w:val="00FD5F8F"/>
    <w:rsid w:val="00FD68ED"/>
    <w:rsid w:val="00FE2824"/>
    <w:rsid w:val="00FE4839"/>
    <w:rsid w:val="00FE5A46"/>
    <w:rsid w:val="00FE661F"/>
    <w:rsid w:val="00FF0400"/>
    <w:rsid w:val="00FF3D6B"/>
    <w:rsid w:val="00FF5DB4"/>
  </w:rsids>
  <m:mathPr>
    <m:mathFont m:val="Cambria Math"/>
    <m:brkBin m:val="before"/>
    <m:brkBinSub m:val="--"/>
    <m:smallFrac m:val="off"/>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Arial" w:eastAsiaTheme="minorEastAsia" w:hAnsi="Arial" w:cs="Times New Roman"/>
        <w:lang w:val="es-E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lsdException w:name="heading 2" w:uiPriority="9"/>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nhideWhenUsed/>
    <w:qFormat/>
    <w:rsid w:val="001952FB"/>
    <w:pPr>
      <w:spacing w:before="60" w:after="60" w:line="276" w:lineRule="auto"/>
    </w:pPr>
    <w:rPr>
      <w:sz w:val="22"/>
      <w:szCs w:val="22"/>
    </w:rPr>
  </w:style>
  <w:style w:type="paragraph" w:styleId="Heading1">
    <w:name w:val="heading 1"/>
    <w:basedOn w:val="Normal"/>
    <w:next w:val="Normal"/>
    <w:link w:val="Heading1Char"/>
    <w:autoRedefine/>
    <w:uiPriority w:val="9"/>
    <w:unhideWhenUsed/>
    <w:rsid w:val="006007BB"/>
    <w:pPr>
      <w:keepNext/>
      <w:keepLines/>
      <w:spacing w:before="480" w:after="0"/>
      <w:outlineLvl w:val="0"/>
    </w:pPr>
    <w:rPr>
      <w:rFonts w:ascii="Cambria" w:eastAsia="Times New Roman" w:hAnsi="Cambria"/>
      <w:b/>
      <w:bCs/>
      <w:color w:val="365F91"/>
      <w:sz w:val="28"/>
      <w:szCs w:val="28"/>
    </w:rPr>
  </w:style>
  <w:style w:type="paragraph" w:styleId="Heading2">
    <w:name w:val="heading 2"/>
    <w:basedOn w:val="Normal"/>
    <w:next w:val="Normal"/>
    <w:link w:val="Heading2Char"/>
    <w:autoRedefine/>
    <w:uiPriority w:val="9"/>
    <w:unhideWhenUsed/>
    <w:rsid w:val="006007BB"/>
    <w:pPr>
      <w:keepNext/>
      <w:keepLines/>
      <w:spacing w:before="200" w:after="0"/>
      <w:outlineLvl w:val="1"/>
    </w:pPr>
    <w:rPr>
      <w:rFonts w:ascii="Cambria" w:eastAsia="Times New Roman" w:hAnsi="Cambria"/>
      <w:b/>
      <w:bCs/>
      <w:color w:val="4F81BD"/>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
    <w:rsid w:val="006007BB"/>
    <w:rPr>
      <w:rFonts w:ascii="Cambria" w:eastAsia="Times New Roman" w:hAnsi="Cambria" w:cs="Times New Roman"/>
      <w:b/>
      <w:bCs/>
      <w:color w:val="365F91"/>
      <w:sz w:val="28"/>
      <w:szCs w:val="28"/>
    </w:rPr>
  </w:style>
  <w:style w:type="character" w:customStyle="1" w:styleId="Heading2Char">
    <w:name w:val="Heading 2 Char"/>
    <w:link w:val="Heading2"/>
    <w:uiPriority w:val="9"/>
    <w:rsid w:val="006007BB"/>
    <w:rPr>
      <w:rFonts w:ascii="Cambria" w:eastAsia="Times New Roman" w:hAnsi="Cambria" w:cs="Times New Roman"/>
      <w:b/>
      <w:bCs/>
      <w:color w:val="4F81BD"/>
      <w:sz w:val="26"/>
      <w:szCs w:val="26"/>
    </w:rPr>
  </w:style>
  <w:style w:type="paragraph" w:customStyle="1" w:styleId="ClientNote">
    <w:name w:val="Client Note"/>
    <w:basedOn w:val="Normal"/>
    <w:next w:val="Normal"/>
    <w:autoRedefine/>
    <w:semiHidden/>
    <w:unhideWhenUsed/>
    <w:qFormat/>
    <w:rsid w:val="003C7902"/>
    <w:pPr>
      <w:spacing w:after="0" w:line="240" w:lineRule="auto"/>
    </w:pPr>
    <w:rPr>
      <w:i/>
      <w:color w:val="FF0000"/>
    </w:rPr>
  </w:style>
  <w:style w:type="paragraph" w:customStyle="1" w:styleId="LabSection">
    <w:name w:val="Lab Section"/>
    <w:basedOn w:val="Normal"/>
    <w:next w:val="BodyText1"/>
    <w:qFormat/>
    <w:rsid w:val="001952FB"/>
    <w:pPr>
      <w:spacing w:before="240" w:after="120" w:line="240" w:lineRule="auto"/>
    </w:pPr>
    <w:rPr>
      <w:rFonts w:eastAsia="Times New Roman"/>
      <w:b/>
      <w:bCs/>
      <w:iCs/>
      <w:sz w:val="24"/>
    </w:rPr>
  </w:style>
  <w:style w:type="paragraph" w:customStyle="1" w:styleId="LabTitle">
    <w:name w:val="Lab Title"/>
    <w:basedOn w:val="Normal"/>
    <w:qFormat/>
    <w:rsid w:val="00FD4A68"/>
    <w:rPr>
      <w:b/>
      <w:sz w:val="32"/>
    </w:rPr>
  </w:style>
  <w:style w:type="paragraph" w:customStyle="1" w:styleId="PageHead">
    <w:name w:val="Page Head"/>
    <w:basedOn w:val="Normal"/>
    <w:autoRedefine/>
    <w:qFormat/>
    <w:rsid w:val="00C52BA6"/>
    <w:pPr>
      <w:pBdr>
        <w:bottom w:val="single" w:sz="18" w:space="1" w:color="auto"/>
      </w:pBdr>
      <w:tabs>
        <w:tab w:val="right" w:pos="10080"/>
      </w:tabs>
    </w:pPr>
    <w:rPr>
      <w:b/>
      <w:sz w:val="20"/>
    </w:rPr>
  </w:style>
  <w:style w:type="paragraph" w:customStyle="1" w:styleId="StepHead">
    <w:name w:val="Step Head"/>
    <w:basedOn w:val="Heading2"/>
    <w:next w:val="BodyTextL25"/>
    <w:qFormat/>
    <w:rsid w:val="00093BEE"/>
    <w:pPr>
      <w:numPr>
        <w:ilvl w:val="1"/>
        <w:numId w:val="2"/>
      </w:numPr>
      <w:spacing w:before="240" w:after="120"/>
    </w:pPr>
    <w:rPr>
      <w:rFonts w:ascii="Arial" w:hAnsi="Arial"/>
      <w:color w:val="auto"/>
      <w:sz w:val="22"/>
    </w:rPr>
  </w:style>
  <w:style w:type="paragraph" w:styleId="Header">
    <w:name w:val="header"/>
    <w:basedOn w:val="Normal"/>
    <w:link w:val="HeaderChar"/>
    <w:uiPriority w:val="99"/>
    <w:unhideWhenUsed/>
    <w:rsid w:val="0090659A"/>
    <w:pPr>
      <w:tabs>
        <w:tab w:val="center" w:pos="4680"/>
        <w:tab w:val="right" w:pos="9360"/>
      </w:tabs>
      <w:spacing w:after="0" w:line="240" w:lineRule="auto"/>
    </w:pPr>
  </w:style>
  <w:style w:type="character" w:customStyle="1" w:styleId="HeaderChar">
    <w:name w:val="Header Char"/>
    <w:basedOn w:val="DefaultParagraphFont"/>
    <w:link w:val="Header"/>
    <w:uiPriority w:val="99"/>
    <w:rsid w:val="0090659A"/>
  </w:style>
  <w:style w:type="paragraph" w:styleId="Footer">
    <w:name w:val="footer"/>
    <w:basedOn w:val="Normal"/>
    <w:link w:val="FooterChar"/>
    <w:autoRedefine/>
    <w:uiPriority w:val="99"/>
    <w:unhideWhenUsed/>
    <w:rsid w:val="00163164"/>
    <w:pPr>
      <w:tabs>
        <w:tab w:val="right" w:pos="10080"/>
      </w:tabs>
      <w:spacing w:after="0" w:line="240" w:lineRule="auto"/>
    </w:pPr>
    <w:rPr>
      <w:sz w:val="16"/>
    </w:rPr>
  </w:style>
  <w:style w:type="character" w:customStyle="1" w:styleId="FooterChar">
    <w:name w:val="Footer Char"/>
    <w:link w:val="Footer"/>
    <w:uiPriority w:val="99"/>
    <w:rsid w:val="00163164"/>
    <w:rPr>
      <w:sz w:val="16"/>
      <w:szCs w:val="22"/>
    </w:rPr>
  </w:style>
  <w:style w:type="paragraph" w:styleId="BalloonText">
    <w:name w:val="Balloon Text"/>
    <w:basedOn w:val="Normal"/>
    <w:link w:val="BalloonTextChar"/>
    <w:uiPriority w:val="99"/>
    <w:semiHidden/>
    <w:unhideWhenUsed/>
    <w:rsid w:val="0090659A"/>
    <w:pPr>
      <w:spacing w:after="0" w:line="240" w:lineRule="auto"/>
    </w:pPr>
    <w:rPr>
      <w:rFonts w:ascii="Tahoma" w:hAnsi="Tahoma"/>
      <w:sz w:val="16"/>
      <w:szCs w:val="16"/>
    </w:rPr>
  </w:style>
  <w:style w:type="character" w:customStyle="1" w:styleId="BalloonTextChar">
    <w:name w:val="Balloon Text Char"/>
    <w:link w:val="BalloonText"/>
    <w:uiPriority w:val="99"/>
    <w:semiHidden/>
    <w:rsid w:val="0090659A"/>
    <w:rPr>
      <w:rFonts w:ascii="Tahoma" w:hAnsi="Tahoma" w:cs="Tahoma"/>
      <w:sz w:val="16"/>
      <w:szCs w:val="16"/>
    </w:rPr>
  </w:style>
  <w:style w:type="paragraph" w:customStyle="1" w:styleId="BodyText1">
    <w:name w:val="Body Text1"/>
    <w:basedOn w:val="Normal"/>
    <w:qFormat/>
    <w:rsid w:val="00786F58"/>
    <w:pPr>
      <w:spacing w:line="240" w:lineRule="auto"/>
    </w:pPr>
    <w:rPr>
      <w:sz w:val="20"/>
    </w:rPr>
  </w:style>
  <w:style w:type="paragraph" w:customStyle="1" w:styleId="TableText">
    <w:name w:val="Table Text"/>
    <w:basedOn w:val="Normal"/>
    <w:link w:val="TableTextChar"/>
    <w:autoRedefine/>
    <w:qFormat/>
    <w:rsid w:val="00097163"/>
    <w:pPr>
      <w:keepNext/>
      <w:spacing w:line="240" w:lineRule="auto"/>
    </w:pPr>
    <w:rPr>
      <w:sz w:val="20"/>
      <w:szCs w:val="20"/>
    </w:rPr>
  </w:style>
  <w:style w:type="character" w:customStyle="1" w:styleId="TableTextChar">
    <w:name w:val="Table Text Char"/>
    <w:link w:val="TableText"/>
    <w:rsid w:val="00097163"/>
  </w:style>
  <w:style w:type="table" w:styleId="TableGrid">
    <w:name w:val="Table Grid"/>
    <w:basedOn w:val="TableNormal"/>
    <w:uiPriority w:val="59"/>
    <w:rsid w:val="005D354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bleHeading">
    <w:name w:val="Table Heading"/>
    <w:basedOn w:val="Normal"/>
    <w:autoRedefine/>
    <w:qFormat/>
    <w:rsid w:val="00097163"/>
    <w:pPr>
      <w:keepNext/>
      <w:spacing w:before="120" w:after="120"/>
      <w:jc w:val="center"/>
    </w:pPr>
    <w:rPr>
      <w:b/>
      <w:sz w:val="20"/>
    </w:rPr>
  </w:style>
  <w:style w:type="paragraph" w:customStyle="1" w:styleId="Bulletlevel1">
    <w:name w:val="Bullet level 1"/>
    <w:basedOn w:val="Normal"/>
    <w:qFormat/>
    <w:rsid w:val="00AC507D"/>
    <w:pPr>
      <w:numPr>
        <w:numId w:val="1"/>
      </w:numPr>
    </w:pPr>
    <w:rPr>
      <w:sz w:val="20"/>
    </w:rPr>
  </w:style>
  <w:style w:type="paragraph" w:customStyle="1" w:styleId="Bulletlevel2">
    <w:name w:val="Bullet level 2"/>
    <w:basedOn w:val="Normal"/>
    <w:qFormat/>
    <w:rsid w:val="00AC507D"/>
    <w:pPr>
      <w:numPr>
        <w:ilvl w:val="1"/>
        <w:numId w:val="1"/>
      </w:numPr>
    </w:pPr>
    <w:rPr>
      <w:sz w:val="20"/>
    </w:rPr>
  </w:style>
  <w:style w:type="paragraph" w:customStyle="1" w:styleId="InstNoteRed">
    <w:name w:val="Inst Note Red"/>
    <w:basedOn w:val="BodyText1"/>
    <w:next w:val="BodyText1"/>
    <w:qFormat/>
    <w:rsid w:val="00FD33AB"/>
    <w:rPr>
      <w:color w:val="FF0000"/>
    </w:rPr>
  </w:style>
  <w:style w:type="paragraph" w:customStyle="1" w:styleId="PartHead">
    <w:name w:val="Part Head"/>
    <w:basedOn w:val="Heading1"/>
    <w:next w:val="BodyTextL25"/>
    <w:autoRedefine/>
    <w:qFormat/>
    <w:rsid w:val="00093BEE"/>
    <w:pPr>
      <w:keepNext w:val="0"/>
      <w:keepLines w:val="0"/>
      <w:numPr>
        <w:numId w:val="2"/>
      </w:numPr>
      <w:tabs>
        <w:tab w:val="clear" w:pos="1080"/>
      </w:tabs>
      <w:spacing w:before="240" w:after="200"/>
      <w:contextualSpacing/>
    </w:pPr>
    <w:rPr>
      <w:rFonts w:ascii="Arial" w:hAnsi="Arial"/>
      <w:color w:val="auto"/>
    </w:rPr>
  </w:style>
  <w:style w:type="paragraph" w:customStyle="1" w:styleId="SubStepAlpha">
    <w:name w:val="SubStep Alpha"/>
    <w:basedOn w:val="Normal"/>
    <w:qFormat/>
    <w:rsid w:val="00093BEE"/>
    <w:pPr>
      <w:numPr>
        <w:ilvl w:val="2"/>
        <w:numId w:val="2"/>
      </w:numPr>
      <w:spacing w:before="120" w:after="120" w:line="240" w:lineRule="auto"/>
    </w:pPr>
    <w:rPr>
      <w:sz w:val="20"/>
    </w:rPr>
  </w:style>
  <w:style w:type="paragraph" w:customStyle="1" w:styleId="CMD">
    <w:name w:val="CMD"/>
    <w:basedOn w:val="Normal"/>
    <w:qFormat/>
    <w:rsid w:val="003A19DC"/>
    <w:pPr>
      <w:spacing w:line="240" w:lineRule="auto"/>
      <w:ind w:left="720"/>
    </w:pPr>
    <w:rPr>
      <w:rFonts w:ascii="Courier New" w:hAnsi="Courier New"/>
      <w:sz w:val="20"/>
    </w:rPr>
  </w:style>
  <w:style w:type="paragraph" w:customStyle="1" w:styleId="BodyTextL50">
    <w:name w:val="Body Text L50"/>
    <w:basedOn w:val="Normal"/>
    <w:qFormat/>
    <w:rsid w:val="0013523E"/>
    <w:pPr>
      <w:spacing w:before="120" w:line="240" w:lineRule="auto"/>
      <w:ind w:left="720"/>
    </w:pPr>
    <w:rPr>
      <w:sz w:val="20"/>
    </w:rPr>
  </w:style>
  <w:style w:type="paragraph" w:customStyle="1" w:styleId="BodyTextL25">
    <w:name w:val="Body Text L25"/>
    <w:basedOn w:val="Normal"/>
    <w:qFormat/>
    <w:rsid w:val="001952FB"/>
    <w:pPr>
      <w:spacing w:before="120" w:after="120" w:line="240" w:lineRule="auto"/>
      <w:ind w:left="360"/>
    </w:pPr>
    <w:rPr>
      <w:sz w:val="20"/>
    </w:rPr>
  </w:style>
  <w:style w:type="paragraph" w:customStyle="1" w:styleId="InstNoteRedL50">
    <w:name w:val="Inst Note Red L50"/>
    <w:basedOn w:val="InstNoteRed"/>
    <w:next w:val="BodyText1"/>
    <w:qFormat/>
    <w:rsid w:val="0014219C"/>
    <w:pPr>
      <w:ind w:left="720"/>
    </w:pPr>
  </w:style>
  <w:style w:type="paragraph" w:customStyle="1" w:styleId="DevConfigs">
    <w:name w:val="DevConfigs"/>
    <w:basedOn w:val="Normal"/>
    <w:qFormat/>
    <w:rsid w:val="00215665"/>
    <w:pPr>
      <w:spacing w:before="0" w:after="0"/>
    </w:pPr>
    <w:rPr>
      <w:rFonts w:ascii="Courier New" w:hAnsi="Courier New"/>
      <w:sz w:val="20"/>
    </w:rPr>
  </w:style>
  <w:style w:type="paragraph" w:customStyle="1" w:styleId="Visual">
    <w:name w:val="Visual"/>
    <w:basedOn w:val="Normal"/>
    <w:autoRedefine/>
    <w:qFormat/>
    <w:rsid w:val="008658CF"/>
    <w:pPr>
      <w:spacing w:before="240" w:after="240"/>
      <w:jc w:val="center"/>
    </w:pPr>
    <w:rPr>
      <w:sz w:val="16"/>
    </w:rPr>
  </w:style>
  <w:style w:type="paragraph" w:styleId="DocumentMap">
    <w:name w:val="Document Map"/>
    <w:basedOn w:val="Normal"/>
    <w:link w:val="DocumentMapChar"/>
    <w:uiPriority w:val="99"/>
    <w:semiHidden/>
    <w:unhideWhenUsed/>
    <w:rsid w:val="00AB758A"/>
    <w:pPr>
      <w:spacing w:after="0" w:line="240" w:lineRule="auto"/>
    </w:pPr>
    <w:rPr>
      <w:rFonts w:ascii="Tahoma" w:hAnsi="Tahoma"/>
      <w:sz w:val="16"/>
      <w:szCs w:val="16"/>
    </w:rPr>
  </w:style>
  <w:style w:type="character" w:customStyle="1" w:styleId="DocumentMapChar">
    <w:name w:val="Document Map Char"/>
    <w:link w:val="DocumentMap"/>
    <w:uiPriority w:val="99"/>
    <w:semiHidden/>
    <w:rsid w:val="00AB758A"/>
    <w:rPr>
      <w:rFonts w:ascii="Tahoma" w:hAnsi="Tahoma" w:cs="Tahoma"/>
      <w:sz w:val="16"/>
      <w:szCs w:val="16"/>
    </w:rPr>
  </w:style>
  <w:style w:type="character" w:customStyle="1" w:styleId="LabTitleInstVersred">
    <w:name w:val="Lab Title Inst Vers (red)"/>
    <w:uiPriority w:val="1"/>
    <w:qFormat/>
    <w:rsid w:val="00406554"/>
    <w:rPr>
      <w:rFonts w:ascii="Arial" w:hAnsi="Arial"/>
      <w:b/>
      <w:color w:val="FF0000"/>
      <w:sz w:val="32"/>
    </w:rPr>
  </w:style>
  <w:style w:type="character" w:customStyle="1" w:styleId="AnswerGray">
    <w:name w:val="Answer Gray"/>
    <w:uiPriority w:val="1"/>
    <w:qFormat/>
    <w:rsid w:val="004D682B"/>
    <w:rPr>
      <w:rFonts w:ascii="Arial" w:hAnsi="Arial"/>
      <w:sz w:val="20"/>
      <w:bdr w:val="none" w:sz="0" w:space="0" w:color="auto"/>
      <w:shd w:val="clear" w:color="auto" w:fill="BFBFBF"/>
    </w:rPr>
  </w:style>
  <w:style w:type="character" w:customStyle="1" w:styleId="LabSectionGray">
    <w:name w:val="Lab Section Gray"/>
    <w:uiPriority w:val="1"/>
    <w:qFormat/>
    <w:rsid w:val="003559CC"/>
    <w:rPr>
      <w:rFonts w:ascii="Arial" w:hAnsi="Arial"/>
      <w:sz w:val="24"/>
      <w:bdr w:val="none" w:sz="0" w:space="0" w:color="auto"/>
      <w:shd w:val="clear" w:color="auto" w:fill="BFBFBF"/>
    </w:rPr>
  </w:style>
  <w:style w:type="paragraph" w:customStyle="1" w:styleId="SubStepNum">
    <w:name w:val="SubStep Num"/>
    <w:basedOn w:val="SubStepAlpha"/>
    <w:qFormat/>
    <w:rsid w:val="00396CA3"/>
    <w:pPr>
      <w:numPr>
        <w:ilvl w:val="3"/>
      </w:numPr>
    </w:pPr>
    <w:rPr>
      <w:rFonts w:cs="Courier New"/>
    </w:rPr>
  </w:style>
  <w:style w:type="table" w:customStyle="1" w:styleId="LightList-Accent11">
    <w:name w:val="Light List - Accent 11"/>
    <w:basedOn w:val="TableNormal"/>
    <w:uiPriority w:val="61"/>
    <w:rsid w:val="00915986"/>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LabTableStyle">
    <w:name w:val="Lab_Table_Style"/>
    <w:basedOn w:val="TableNormal"/>
    <w:uiPriority w:val="99"/>
    <w:qFormat/>
    <w:rsid w:val="00E87D62"/>
    <w:tblPr>
      <w:jc w:val="center"/>
      <w:tblInd w:w="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4" w:type="dxa"/>
        <w:left w:w="115" w:type="dxa"/>
        <w:bottom w:w="14" w:type="dxa"/>
        <w:right w:w="115" w:type="dxa"/>
      </w:tblCellMar>
    </w:tblPr>
    <w:trPr>
      <w:cantSplit/>
      <w:jc w:val="center"/>
    </w:trPr>
    <w:tcPr>
      <w:vAlign w:val="bottom"/>
    </w:tcPr>
    <w:tblStylePr w:type="firstRow">
      <w:pPr>
        <w:wordWrap/>
        <w:jc w:val="center"/>
      </w:pPr>
      <w:rPr>
        <w:rFonts w:ascii="Arial" w:hAnsi="Arial"/>
        <w:b w:val="0"/>
        <w:sz w:val="20"/>
      </w:rPr>
      <w:tblPr/>
      <w:tcPr>
        <w:tcBorders>
          <w:top w:val="single" w:sz="2" w:space="0" w:color="auto"/>
          <w:left w:val="single" w:sz="2" w:space="0" w:color="auto"/>
          <w:bottom w:val="single" w:sz="2" w:space="0" w:color="auto"/>
          <w:right w:val="single" w:sz="2" w:space="0" w:color="auto"/>
          <w:insideH w:val="single" w:sz="2" w:space="0" w:color="auto"/>
          <w:insideV w:val="single" w:sz="2" w:space="0" w:color="auto"/>
          <w:tl2br w:val="nil"/>
          <w:tr2bl w:val="nil"/>
        </w:tcBorders>
        <w:shd w:val="clear" w:color="auto" w:fill="DBE5F1"/>
        <w:vAlign w:val="bottom"/>
      </w:tcPr>
    </w:tblStylePr>
  </w:style>
  <w:style w:type="character" w:customStyle="1" w:styleId="DevConfigGray">
    <w:name w:val="DevConfig Gray"/>
    <w:uiPriority w:val="1"/>
    <w:qFormat/>
    <w:rsid w:val="00F06FDD"/>
    <w:rPr>
      <w:rFonts w:ascii="Courier New" w:hAnsi="Courier New"/>
      <w:color w:val="auto"/>
      <w:sz w:val="20"/>
      <w:bdr w:val="none" w:sz="0" w:space="0" w:color="auto"/>
      <w:shd w:val="clear" w:color="auto" w:fill="BFBFBF"/>
    </w:rPr>
  </w:style>
  <w:style w:type="numbering" w:customStyle="1" w:styleId="BulletList">
    <w:name w:val="Bullet_List"/>
    <w:basedOn w:val="NoList"/>
    <w:uiPriority w:val="99"/>
    <w:rsid w:val="00AC507D"/>
    <w:pPr>
      <w:numPr>
        <w:numId w:val="1"/>
      </w:numPr>
    </w:pPr>
  </w:style>
  <w:style w:type="numbering" w:customStyle="1" w:styleId="PartStepSubStepList">
    <w:name w:val="Part_Step_SubStep_List"/>
    <w:basedOn w:val="NoList"/>
    <w:uiPriority w:val="99"/>
    <w:rsid w:val="00093BEE"/>
    <w:pPr>
      <w:numPr>
        <w:numId w:val="2"/>
      </w:numPr>
    </w:pPr>
  </w:style>
  <w:style w:type="paragraph" w:customStyle="1" w:styleId="CMDOutput">
    <w:name w:val="CMD Output"/>
    <w:basedOn w:val="CMD"/>
    <w:qFormat/>
    <w:rsid w:val="00215665"/>
    <w:rPr>
      <w:sz w:val="18"/>
    </w:rPr>
  </w:style>
  <w:style w:type="paragraph" w:customStyle="1" w:styleId="InstNoteRedL25">
    <w:name w:val="Inst Note Red L25"/>
    <w:basedOn w:val="BodyTextL25"/>
    <w:next w:val="BodyTextL25"/>
    <w:qFormat/>
    <w:rsid w:val="00FD33AB"/>
    <w:rPr>
      <w:color w:val="FF0000"/>
    </w:rPr>
  </w:style>
  <w:style w:type="paragraph" w:styleId="ListParagraph">
    <w:name w:val="List Paragraph"/>
    <w:basedOn w:val="Normal"/>
    <w:uiPriority w:val="34"/>
    <w:unhideWhenUsed/>
    <w:qFormat/>
    <w:rsid w:val="0034455D"/>
    <w:pPr>
      <w:ind w:left="720"/>
    </w:pPr>
  </w:style>
  <w:style w:type="paragraph" w:customStyle="1" w:styleId="BodyTextL25Bold">
    <w:name w:val="Body Text L25 Bold"/>
    <w:basedOn w:val="BodyTextL25"/>
    <w:qFormat/>
    <w:rsid w:val="00AC507D"/>
    <w:rPr>
      <w:b/>
    </w:rPr>
  </w:style>
  <w:style w:type="character" w:styleId="FollowedHyperlink">
    <w:name w:val="FollowedHyperlink"/>
    <w:uiPriority w:val="99"/>
    <w:semiHidden/>
    <w:unhideWhenUsed/>
    <w:rsid w:val="00124692"/>
    <w:rPr>
      <w:color w:val="800080"/>
      <w:u w:val="single"/>
    </w:rPr>
  </w:style>
  <w:style w:type="paragraph" w:styleId="Revision">
    <w:name w:val="Revision"/>
    <w:hidden/>
    <w:uiPriority w:val="99"/>
    <w:semiHidden/>
    <w:rsid w:val="009B5DD2"/>
    <w:rPr>
      <w:sz w:val="22"/>
      <w:szCs w:val="22"/>
    </w:rPr>
  </w:style>
  <w:style w:type="character" w:styleId="CommentReference">
    <w:name w:val="annotation reference"/>
    <w:uiPriority w:val="99"/>
    <w:semiHidden/>
    <w:unhideWhenUsed/>
    <w:rsid w:val="000B2344"/>
    <w:rPr>
      <w:sz w:val="16"/>
      <w:szCs w:val="16"/>
    </w:rPr>
  </w:style>
  <w:style w:type="paragraph" w:styleId="CommentText">
    <w:name w:val="annotation text"/>
    <w:basedOn w:val="Normal"/>
    <w:link w:val="CommentTextChar"/>
    <w:uiPriority w:val="99"/>
    <w:semiHidden/>
    <w:unhideWhenUsed/>
    <w:rsid w:val="000B2344"/>
    <w:rPr>
      <w:sz w:val="20"/>
      <w:szCs w:val="20"/>
    </w:rPr>
  </w:style>
  <w:style w:type="character" w:customStyle="1" w:styleId="CommentTextChar">
    <w:name w:val="Comment Text Char"/>
    <w:basedOn w:val="DefaultParagraphFont"/>
    <w:link w:val="CommentText"/>
    <w:uiPriority w:val="99"/>
    <w:semiHidden/>
    <w:rsid w:val="000B2344"/>
  </w:style>
  <w:style w:type="paragraph" w:styleId="CommentSubject">
    <w:name w:val="annotation subject"/>
    <w:basedOn w:val="CommentText"/>
    <w:next w:val="CommentText"/>
    <w:link w:val="CommentSubjectChar"/>
    <w:uiPriority w:val="99"/>
    <w:semiHidden/>
    <w:unhideWhenUsed/>
    <w:rsid w:val="000B2344"/>
    <w:rPr>
      <w:b/>
      <w:bCs/>
    </w:rPr>
  </w:style>
  <w:style w:type="character" w:customStyle="1" w:styleId="CommentSubjectChar">
    <w:name w:val="Comment Subject Char"/>
    <w:link w:val="CommentSubject"/>
    <w:uiPriority w:val="99"/>
    <w:semiHidden/>
    <w:rsid w:val="000B2344"/>
    <w:rPr>
      <w:b/>
      <w:bCs/>
    </w:rPr>
  </w:style>
  <w:style w:type="character" w:styleId="Hyperlink">
    <w:name w:val="Hyperlink"/>
    <w:rsid w:val="00064922"/>
    <w:rPr>
      <w:color w:val="0000FF"/>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Arial" w:eastAsiaTheme="minorEastAsia" w:hAnsi="Arial" w:cs="Times New Roman"/>
        <w:lang w:val="es-E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lsdException w:name="heading 2" w:uiPriority="9"/>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nhideWhenUsed/>
    <w:qFormat/>
    <w:rsid w:val="001952FB"/>
    <w:pPr>
      <w:spacing w:before="60" w:after="60" w:line="276" w:lineRule="auto"/>
    </w:pPr>
    <w:rPr>
      <w:sz w:val="22"/>
      <w:szCs w:val="22"/>
    </w:rPr>
  </w:style>
  <w:style w:type="paragraph" w:styleId="Heading1">
    <w:name w:val="heading 1"/>
    <w:basedOn w:val="Normal"/>
    <w:next w:val="Normal"/>
    <w:link w:val="Heading1Char"/>
    <w:autoRedefine/>
    <w:uiPriority w:val="9"/>
    <w:unhideWhenUsed/>
    <w:rsid w:val="006007BB"/>
    <w:pPr>
      <w:keepNext/>
      <w:keepLines/>
      <w:spacing w:before="480" w:after="0"/>
      <w:outlineLvl w:val="0"/>
    </w:pPr>
    <w:rPr>
      <w:rFonts w:ascii="Cambria" w:eastAsia="Times New Roman" w:hAnsi="Cambria"/>
      <w:b/>
      <w:bCs/>
      <w:color w:val="365F91"/>
      <w:sz w:val="28"/>
      <w:szCs w:val="28"/>
    </w:rPr>
  </w:style>
  <w:style w:type="paragraph" w:styleId="Heading2">
    <w:name w:val="heading 2"/>
    <w:basedOn w:val="Normal"/>
    <w:next w:val="Normal"/>
    <w:link w:val="Heading2Char"/>
    <w:autoRedefine/>
    <w:uiPriority w:val="9"/>
    <w:unhideWhenUsed/>
    <w:rsid w:val="006007BB"/>
    <w:pPr>
      <w:keepNext/>
      <w:keepLines/>
      <w:spacing w:before="200" w:after="0"/>
      <w:outlineLvl w:val="1"/>
    </w:pPr>
    <w:rPr>
      <w:rFonts w:ascii="Cambria" w:eastAsia="Times New Roman" w:hAnsi="Cambria"/>
      <w:b/>
      <w:bCs/>
      <w:color w:val="4F81BD"/>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
    <w:rsid w:val="006007BB"/>
    <w:rPr>
      <w:rFonts w:ascii="Cambria" w:eastAsia="Times New Roman" w:hAnsi="Cambria" w:cs="Times New Roman"/>
      <w:b/>
      <w:bCs/>
      <w:color w:val="365F91"/>
      <w:sz w:val="28"/>
      <w:szCs w:val="28"/>
    </w:rPr>
  </w:style>
  <w:style w:type="character" w:customStyle="1" w:styleId="Heading2Char">
    <w:name w:val="Heading 2 Char"/>
    <w:link w:val="Heading2"/>
    <w:uiPriority w:val="9"/>
    <w:rsid w:val="006007BB"/>
    <w:rPr>
      <w:rFonts w:ascii="Cambria" w:eastAsia="Times New Roman" w:hAnsi="Cambria" w:cs="Times New Roman"/>
      <w:b/>
      <w:bCs/>
      <w:color w:val="4F81BD"/>
      <w:sz w:val="26"/>
      <w:szCs w:val="26"/>
    </w:rPr>
  </w:style>
  <w:style w:type="paragraph" w:customStyle="1" w:styleId="ClientNote">
    <w:name w:val="Client Note"/>
    <w:basedOn w:val="Normal"/>
    <w:next w:val="Normal"/>
    <w:autoRedefine/>
    <w:semiHidden/>
    <w:unhideWhenUsed/>
    <w:qFormat/>
    <w:rsid w:val="003C7902"/>
    <w:pPr>
      <w:spacing w:after="0" w:line="240" w:lineRule="auto"/>
    </w:pPr>
    <w:rPr>
      <w:i/>
      <w:color w:val="FF0000"/>
    </w:rPr>
  </w:style>
  <w:style w:type="paragraph" w:customStyle="1" w:styleId="LabSection">
    <w:name w:val="Lab Section"/>
    <w:basedOn w:val="Normal"/>
    <w:next w:val="BodyText1"/>
    <w:qFormat/>
    <w:rsid w:val="001952FB"/>
    <w:pPr>
      <w:spacing w:before="240" w:after="120" w:line="240" w:lineRule="auto"/>
    </w:pPr>
    <w:rPr>
      <w:rFonts w:eastAsia="Times New Roman"/>
      <w:b/>
      <w:bCs/>
      <w:iCs/>
      <w:sz w:val="24"/>
    </w:rPr>
  </w:style>
  <w:style w:type="paragraph" w:customStyle="1" w:styleId="LabTitle">
    <w:name w:val="Lab Title"/>
    <w:basedOn w:val="Normal"/>
    <w:qFormat/>
    <w:rsid w:val="00FD4A68"/>
    <w:rPr>
      <w:b/>
      <w:sz w:val="32"/>
    </w:rPr>
  </w:style>
  <w:style w:type="paragraph" w:customStyle="1" w:styleId="PageHead">
    <w:name w:val="Page Head"/>
    <w:basedOn w:val="Normal"/>
    <w:autoRedefine/>
    <w:qFormat/>
    <w:rsid w:val="00C52BA6"/>
    <w:pPr>
      <w:pBdr>
        <w:bottom w:val="single" w:sz="18" w:space="1" w:color="auto"/>
      </w:pBdr>
      <w:tabs>
        <w:tab w:val="right" w:pos="10080"/>
      </w:tabs>
    </w:pPr>
    <w:rPr>
      <w:b/>
      <w:sz w:val="20"/>
    </w:rPr>
  </w:style>
  <w:style w:type="paragraph" w:customStyle="1" w:styleId="StepHead">
    <w:name w:val="Step Head"/>
    <w:basedOn w:val="Heading2"/>
    <w:next w:val="BodyTextL25"/>
    <w:qFormat/>
    <w:rsid w:val="00093BEE"/>
    <w:pPr>
      <w:numPr>
        <w:ilvl w:val="1"/>
        <w:numId w:val="2"/>
      </w:numPr>
      <w:spacing w:before="240" w:after="120"/>
    </w:pPr>
    <w:rPr>
      <w:rFonts w:ascii="Arial" w:hAnsi="Arial"/>
      <w:color w:val="auto"/>
      <w:sz w:val="22"/>
    </w:rPr>
  </w:style>
  <w:style w:type="paragraph" w:styleId="Header">
    <w:name w:val="header"/>
    <w:basedOn w:val="Normal"/>
    <w:link w:val="HeaderChar"/>
    <w:uiPriority w:val="99"/>
    <w:unhideWhenUsed/>
    <w:rsid w:val="0090659A"/>
    <w:pPr>
      <w:tabs>
        <w:tab w:val="center" w:pos="4680"/>
        <w:tab w:val="right" w:pos="9360"/>
      </w:tabs>
      <w:spacing w:after="0" w:line="240" w:lineRule="auto"/>
    </w:pPr>
  </w:style>
  <w:style w:type="character" w:customStyle="1" w:styleId="HeaderChar">
    <w:name w:val="Header Char"/>
    <w:basedOn w:val="DefaultParagraphFont"/>
    <w:link w:val="Header"/>
    <w:uiPriority w:val="99"/>
    <w:rsid w:val="0090659A"/>
  </w:style>
  <w:style w:type="paragraph" w:styleId="Footer">
    <w:name w:val="footer"/>
    <w:basedOn w:val="Normal"/>
    <w:link w:val="FooterChar"/>
    <w:autoRedefine/>
    <w:uiPriority w:val="99"/>
    <w:unhideWhenUsed/>
    <w:rsid w:val="00163164"/>
    <w:pPr>
      <w:tabs>
        <w:tab w:val="right" w:pos="10080"/>
      </w:tabs>
      <w:spacing w:after="0" w:line="240" w:lineRule="auto"/>
    </w:pPr>
    <w:rPr>
      <w:sz w:val="16"/>
    </w:rPr>
  </w:style>
  <w:style w:type="character" w:customStyle="1" w:styleId="FooterChar">
    <w:name w:val="Footer Char"/>
    <w:link w:val="Footer"/>
    <w:uiPriority w:val="99"/>
    <w:rsid w:val="00163164"/>
    <w:rPr>
      <w:sz w:val="16"/>
      <w:szCs w:val="22"/>
    </w:rPr>
  </w:style>
  <w:style w:type="paragraph" w:styleId="BalloonText">
    <w:name w:val="Balloon Text"/>
    <w:basedOn w:val="Normal"/>
    <w:link w:val="BalloonTextChar"/>
    <w:uiPriority w:val="99"/>
    <w:semiHidden/>
    <w:unhideWhenUsed/>
    <w:rsid w:val="0090659A"/>
    <w:pPr>
      <w:spacing w:after="0" w:line="240" w:lineRule="auto"/>
    </w:pPr>
    <w:rPr>
      <w:rFonts w:ascii="Tahoma" w:hAnsi="Tahoma"/>
      <w:sz w:val="16"/>
      <w:szCs w:val="16"/>
    </w:rPr>
  </w:style>
  <w:style w:type="character" w:customStyle="1" w:styleId="BalloonTextChar">
    <w:name w:val="Balloon Text Char"/>
    <w:link w:val="BalloonText"/>
    <w:uiPriority w:val="99"/>
    <w:semiHidden/>
    <w:rsid w:val="0090659A"/>
    <w:rPr>
      <w:rFonts w:ascii="Tahoma" w:hAnsi="Tahoma" w:cs="Tahoma"/>
      <w:sz w:val="16"/>
      <w:szCs w:val="16"/>
    </w:rPr>
  </w:style>
  <w:style w:type="paragraph" w:customStyle="1" w:styleId="BodyText1">
    <w:name w:val="Body Text1"/>
    <w:basedOn w:val="Normal"/>
    <w:qFormat/>
    <w:rsid w:val="00786F58"/>
    <w:pPr>
      <w:spacing w:line="240" w:lineRule="auto"/>
    </w:pPr>
    <w:rPr>
      <w:sz w:val="20"/>
    </w:rPr>
  </w:style>
  <w:style w:type="paragraph" w:customStyle="1" w:styleId="TableText">
    <w:name w:val="Table Text"/>
    <w:basedOn w:val="Normal"/>
    <w:link w:val="TableTextChar"/>
    <w:autoRedefine/>
    <w:qFormat/>
    <w:rsid w:val="00097163"/>
    <w:pPr>
      <w:keepNext/>
      <w:spacing w:line="240" w:lineRule="auto"/>
    </w:pPr>
    <w:rPr>
      <w:sz w:val="20"/>
      <w:szCs w:val="20"/>
    </w:rPr>
  </w:style>
  <w:style w:type="character" w:customStyle="1" w:styleId="TableTextChar">
    <w:name w:val="Table Text Char"/>
    <w:link w:val="TableText"/>
    <w:rsid w:val="00097163"/>
  </w:style>
  <w:style w:type="table" w:styleId="TableGrid">
    <w:name w:val="Table Grid"/>
    <w:basedOn w:val="TableNormal"/>
    <w:uiPriority w:val="59"/>
    <w:rsid w:val="005D354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bleHeading">
    <w:name w:val="Table Heading"/>
    <w:basedOn w:val="Normal"/>
    <w:autoRedefine/>
    <w:qFormat/>
    <w:rsid w:val="00097163"/>
    <w:pPr>
      <w:keepNext/>
      <w:spacing w:before="120" w:after="120"/>
      <w:jc w:val="center"/>
    </w:pPr>
    <w:rPr>
      <w:b/>
      <w:sz w:val="20"/>
    </w:rPr>
  </w:style>
  <w:style w:type="paragraph" w:customStyle="1" w:styleId="Bulletlevel1">
    <w:name w:val="Bullet level 1"/>
    <w:basedOn w:val="Normal"/>
    <w:qFormat/>
    <w:rsid w:val="00AC507D"/>
    <w:pPr>
      <w:numPr>
        <w:numId w:val="1"/>
      </w:numPr>
    </w:pPr>
    <w:rPr>
      <w:sz w:val="20"/>
    </w:rPr>
  </w:style>
  <w:style w:type="paragraph" w:customStyle="1" w:styleId="Bulletlevel2">
    <w:name w:val="Bullet level 2"/>
    <w:basedOn w:val="Normal"/>
    <w:qFormat/>
    <w:rsid w:val="00AC507D"/>
    <w:pPr>
      <w:numPr>
        <w:ilvl w:val="1"/>
        <w:numId w:val="1"/>
      </w:numPr>
    </w:pPr>
    <w:rPr>
      <w:sz w:val="20"/>
    </w:rPr>
  </w:style>
  <w:style w:type="paragraph" w:customStyle="1" w:styleId="InstNoteRed">
    <w:name w:val="Inst Note Red"/>
    <w:basedOn w:val="BodyText1"/>
    <w:next w:val="BodyText1"/>
    <w:qFormat/>
    <w:rsid w:val="00FD33AB"/>
    <w:rPr>
      <w:color w:val="FF0000"/>
    </w:rPr>
  </w:style>
  <w:style w:type="paragraph" w:customStyle="1" w:styleId="PartHead">
    <w:name w:val="Part Head"/>
    <w:basedOn w:val="Heading1"/>
    <w:next w:val="BodyTextL25"/>
    <w:autoRedefine/>
    <w:qFormat/>
    <w:rsid w:val="00093BEE"/>
    <w:pPr>
      <w:keepNext w:val="0"/>
      <w:keepLines w:val="0"/>
      <w:numPr>
        <w:numId w:val="2"/>
      </w:numPr>
      <w:tabs>
        <w:tab w:val="clear" w:pos="1080"/>
      </w:tabs>
      <w:spacing w:before="240" w:after="200"/>
      <w:contextualSpacing/>
    </w:pPr>
    <w:rPr>
      <w:rFonts w:ascii="Arial" w:hAnsi="Arial"/>
      <w:color w:val="auto"/>
    </w:rPr>
  </w:style>
  <w:style w:type="paragraph" w:customStyle="1" w:styleId="SubStepAlpha">
    <w:name w:val="SubStep Alpha"/>
    <w:basedOn w:val="Normal"/>
    <w:qFormat/>
    <w:rsid w:val="00093BEE"/>
    <w:pPr>
      <w:numPr>
        <w:ilvl w:val="2"/>
        <w:numId w:val="2"/>
      </w:numPr>
      <w:spacing w:before="120" w:after="120" w:line="240" w:lineRule="auto"/>
    </w:pPr>
    <w:rPr>
      <w:sz w:val="20"/>
    </w:rPr>
  </w:style>
  <w:style w:type="paragraph" w:customStyle="1" w:styleId="CMD">
    <w:name w:val="CMD"/>
    <w:basedOn w:val="Normal"/>
    <w:qFormat/>
    <w:rsid w:val="003A19DC"/>
    <w:pPr>
      <w:spacing w:line="240" w:lineRule="auto"/>
      <w:ind w:left="720"/>
    </w:pPr>
    <w:rPr>
      <w:rFonts w:ascii="Courier New" w:hAnsi="Courier New"/>
      <w:sz w:val="20"/>
    </w:rPr>
  </w:style>
  <w:style w:type="paragraph" w:customStyle="1" w:styleId="BodyTextL50">
    <w:name w:val="Body Text L50"/>
    <w:basedOn w:val="Normal"/>
    <w:qFormat/>
    <w:rsid w:val="0013523E"/>
    <w:pPr>
      <w:spacing w:before="120" w:line="240" w:lineRule="auto"/>
      <w:ind w:left="720"/>
    </w:pPr>
    <w:rPr>
      <w:sz w:val="20"/>
    </w:rPr>
  </w:style>
  <w:style w:type="paragraph" w:customStyle="1" w:styleId="BodyTextL25">
    <w:name w:val="Body Text L25"/>
    <w:basedOn w:val="Normal"/>
    <w:qFormat/>
    <w:rsid w:val="001952FB"/>
    <w:pPr>
      <w:spacing w:before="120" w:after="120" w:line="240" w:lineRule="auto"/>
      <w:ind w:left="360"/>
    </w:pPr>
    <w:rPr>
      <w:sz w:val="20"/>
    </w:rPr>
  </w:style>
  <w:style w:type="paragraph" w:customStyle="1" w:styleId="InstNoteRedL50">
    <w:name w:val="Inst Note Red L50"/>
    <w:basedOn w:val="InstNoteRed"/>
    <w:next w:val="BodyText1"/>
    <w:qFormat/>
    <w:rsid w:val="0014219C"/>
    <w:pPr>
      <w:ind w:left="720"/>
    </w:pPr>
  </w:style>
  <w:style w:type="paragraph" w:customStyle="1" w:styleId="DevConfigs">
    <w:name w:val="DevConfigs"/>
    <w:basedOn w:val="Normal"/>
    <w:qFormat/>
    <w:rsid w:val="00215665"/>
    <w:pPr>
      <w:spacing w:before="0" w:after="0"/>
    </w:pPr>
    <w:rPr>
      <w:rFonts w:ascii="Courier New" w:hAnsi="Courier New"/>
      <w:sz w:val="20"/>
    </w:rPr>
  </w:style>
  <w:style w:type="paragraph" w:customStyle="1" w:styleId="Visual">
    <w:name w:val="Visual"/>
    <w:basedOn w:val="Normal"/>
    <w:autoRedefine/>
    <w:qFormat/>
    <w:rsid w:val="008658CF"/>
    <w:pPr>
      <w:spacing w:before="240" w:after="240"/>
      <w:jc w:val="center"/>
    </w:pPr>
    <w:rPr>
      <w:sz w:val="16"/>
    </w:rPr>
  </w:style>
  <w:style w:type="paragraph" w:styleId="DocumentMap">
    <w:name w:val="Document Map"/>
    <w:basedOn w:val="Normal"/>
    <w:link w:val="DocumentMapChar"/>
    <w:uiPriority w:val="99"/>
    <w:semiHidden/>
    <w:unhideWhenUsed/>
    <w:rsid w:val="00AB758A"/>
    <w:pPr>
      <w:spacing w:after="0" w:line="240" w:lineRule="auto"/>
    </w:pPr>
    <w:rPr>
      <w:rFonts w:ascii="Tahoma" w:hAnsi="Tahoma"/>
      <w:sz w:val="16"/>
      <w:szCs w:val="16"/>
    </w:rPr>
  </w:style>
  <w:style w:type="character" w:customStyle="1" w:styleId="DocumentMapChar">
    <w:name w:val="Document Map Char"/>
    <w:link w:val="DocumentMap"/>
    <w:uiPriority w:val="99"/>
    <w:semiHidden/>
    <w:rsid w:val="00AB758A"/>
    <w:rPr>
      <w:rFonts w:ascii="Tahoma" w:hAnsi="Tahoma" w:cs="Tahoma"/>
      <w:sz w:val="16"/>
      <w:szCs w:val="16"/>
    </w:rPr>
  </w:style>
  <w:style w:type="character" w:customStyle="1" w:styleId="LabTitleInstVersred">
    <w:name w:val="Lab Title Inst Vers (red)"/>
    <w:uiPriority w:val="1"/>
    <w:qFormat/>
    <w:rsid w:val="00406554"/>
    <w:rPr>
      <w:rFonts w:ascii="Arial" w:hAnsi="Arial"/>
      <w:b/>
      <w:color w:val="FF0000"/>
      <w:sz w:val="32"/>
    </w:rPr>
  </w:style>
  <w:style w:type="character" w:customStyle="1" w:styleId="AnswerGray">
    <w:name w:val="Answer Gray"/>
    <w:uiPriority w:val="1"/>
    <w:qFormat/>
    <w:rsid w:val="004D682B"/>
    <w:rPr>
      <w:rFonts w:ascii="Arial" w:hAnsi="Arial"/>
      <w:sz w:val="20"/>
      <w:bdr w:val="none" w:sz="0" w:space="0" w:color="auto"/>
      <w:shd w:val="clear" w:color="auto" w:fill="BFBFBF"/>
    </w:rPr>
  </w:style>
  <w:style w:type="character" w:customStyle="1" w:styleId="LabSectionGray">
    <w:name w:val="Lab Section Gray"/>
    <w:uiPriority w:val="1"/>
    <w:qFormat/>
    <w:rsid w:val="003559CC"/>
    <w:rPr>
      <w:rFonts w:ascii="Arial" w:hAnsi="Arial"/>
      <w:sz w:val="24"/>
      <w:bdr w:val="none" w:sz="0" w:space="0" w:color="auto"/>
      <w:shd w:val="clear" w:color="auto" w:fill="BFBFBF"/>
    </w:rPr>
  </w:style>
  <w:style w:type="paragraph" w:customStyle="1" w:styleId="SubStepNum">
    <w:name w:val="SubStep Num"/>
    <w:basedOn w:val="SubStepAlpha"/>
    <w:qFormat/>
    <w:rsid w:val="00396CA3"/>
    <w:pPr>
      <w:numPr>
        <w:ilvl w:val="3"/>
      </w:numPr>
    </w:pPr>
    <w:rPr>
      <w:rFonts w:cs="Courier New"/>
    </w:rPr>
  </w:style>
  <w:style w:type="table" w:customStyle="1" w:styleId="LightList-Accent11">
    <w:name w:val="Light List - Accent 11"/>
    <w:basedOn w:val="TableNormal"/>
    <w:uiPriority w:val="61"/>
    <w:rsid w:val="00915986"/>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LabTableStyle">
    <w:name w:val="Lab_Table_Style"/>
    <w:basedOn w:val="TableNormal"/>
    <w:uiPriority w:val="99"/>
    <w:qFormat/>
    <w:rsid w:val="00E87D62"/>
    <w:tblPr>
      <w:jc w:val="center"/>
      <w:tblInd w:w="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4" w:type="dxa"/>
        <w:left w:w="115" w:type="dxa"/>
        <w:bottom w:w="14" w:type="dxa"/>
        <w:right w:w="115" w:type="dxa"/>
      </w:tblCellMar>
    </w:tblPr>
    <w:trPr>
      <w:cantSplit/>
      <w:jc w:val="center"/>
    </w:trPr>
    <w:tcPr>
      <w:vAlign w:val="bottom"/>
    </w:tcPr>
    <w:tblStylePr w:type="firstRow">
      <w:pPr>
        <w:wordWrap/>
        <w:jc w:val="center"/>
      </w:pPr>
      <w:rPr>
        <w:rFonts w:ascii="Arial" w:hAnsi="Arial"/>
        <w:b w:val="0"/>
        <w:sz w:val="20"/>
      </w:rPr>
      <w:tblPr/>
      <w:tcPr>
        <w:tcBorders>
          <w:top w:val="single" w:sz="2" w:space="0" w:color="auto"/>
          <w:left w:val="single" w:sz="2" w:space="0" w:color="auto"/>
          <w:bottom w:val="single" w:sz="2" w:space="0" w:color="auto"/>
          <w:right w:val="single" w:sz="2" w:space="0" w:color="auto"/>
          <w:insideH w:val="single" w:sz="2" w:space="0" w:color="auto"/>
          <w:insideV w:val="single" w:sz="2" w:space="0" w:color="auto"/>
          <w:tl2br w:val="nil"/>
          <w:tr2bl w:val="nil"/>
        </w:tcBorders>
        <w:shd w:val="clear" w:color="auto" w:fill="DBE5F1"/>
        <w:vAlign w:val="bottom"/>
      </w:tcPr>
    </w:tblStylePr>
  </w:style>
  <w:style w:type="character" w:customStyle="1" w:styleId="DevConfigGray">
    <w:name w:val="DevConfig Gray"/>
    <w:uiPriority w:val="1"/>
    <w:qFormat/>
    <w:rsid w:val="00F06FDD"/>
    <w:rPr>
      <w:rFonts w:ascii="Courier New" w:hAnsi="Courier New"/>
      <w:color w:val="auto"/>
      <w:sz w:val="20"/>
      <w:bdr w:val="none" w:sz="0" w:space="0" w:color="auto"/>
      <w:shd w:val="clear" w:color="auto" w:fill="BFBFBF"/>
    </w:rPr>
  </w:style>
  <w:style w:type="numbering" w:customStyle="1" w:styleId="BulletList">
    <w:name w:val="Bullet_List"/>
    <w:basedOn w:val="NoList"/>
    <w:uiPriority w:val="99"/>
    <w:rsid w:val="00AC507D"/>
    <w:pPr>
      <w:numPr>
        <w:numId w:val="1"/>
      </w:numPr>
    </w:pPr>
  </w:style>
  <w:style w:type="numbering" w:customStyle="1" w:styleId="PartStepSubStepList">
    <w:name w:val="Part_Step_SubStep_List"/>
    <w:basedOn w:val="NoList"/>
    <w:uiPriority w:val="99"/>
    <w:rsid w:val="00093BEE"/>
    <w:pPr>
      <w:numPr>
        <w:numId w:val="2"/>
      </w:numPr>
    </w:pPr>
  </w:style>
  <w:style w:type="paragraph" w:customStyle="1" w:styleId="CMDOutput">
    <w:name w:val="CMD Output"/>
    <w:basedOn w:val="CMD"/>
    <w:qFormat/>
    <w:rsid w:val="00215665"/>
    <w:rPr>
      <w:sz w:val="18"/>
    </w:rPr>
  </w:style>
  <w:style w:type="paragraph" w:customStyle="1" w:styleId="InstNoteRedL25">
    <w:name w:val="Inst Note Red L25"/>
    <w:basedOn w:val="BodyTextL25"/>
    <w:next w:val="BodyTextL25"/>
    <w:qFormat/>
    <w:rsid w:val="00FD33AB"/>
    <w:rPr>
      <w:color w:val="FF0000"/>
    </w:rPr>
  </w:style>
  <w:style w:type="paragraph" w:styleId="ListParagraph">
    <w:name w:val="List Paragraph"/>
    <w:basedOn w:val="Normal"/>
    <w:uiPriority w:val="34"/>
    <w:unhideWhenUsed/>
    <w:qFormat/>
    <w:rsid w:val="0034455D"/>
    <w:pPr>
      <w:ind w:left="720"/>
    </w:pPr>
  </w:style>
  <w:style w:type="paragraph" w:customStyle="1" w:styleId="BodyTextL25Bold">
    <w:name w:val="Body Text L25 Bold"/>
    <w:basedOn w:val="BodyTextL25"/>
    <w:qFormat/>
    <w:rsid w:val="00AC507D"/>
    <w:rPr>
      <w:b/>
    </w:rPr>
  </w:style>
  <w:style w:type="character" w:styleId="FollowedHyperlink">
    <w:name w:val="FollowedHyperlink"/>
    <w:uiPriority w:val="99"/>
    <w:semiHidden/>
    <w:unhideWhenUsed/>
    <w:rsid w:val="00124692"/>
    <w:rPr>
      <w:color w:val="800080"/>
      <w:u w:val="single"/>
    </w:rPr>
  </w:style>
  <w:style w:type="paragraph" w:styleId="Revision">
    <w:name w:val="Revision"/>
    <w:hidden/>
    <w:uiPriority w:val="99"/>
    <w:semiHidden/>
    <w:rsid w:val="009B5DD2"/>
    <w:rPr>
      <w:sz w:val="22"/>
      <w:szCs w:val="22"/>
    </w:rPr>
  </w:style>
  <w:style w:type="character" w:styleId="CommentReference">
    <w:name w:val="annotation reference"/>
    <w:uiPriority w:val="99"/>
    <w:semiHidden/>
    <w:unhideWhenUsed/>
    <w:rsid w:val="000B2344"/>
    <w:rPr>
      <w:sz w:val="16"/>
      <w:szCs w:val="16"/>
    </w:rPr>
  </w:style>
  <w:style w:type="paragraph" w:styleId="CommentText">
    <w:name w:val="annotation text"/>
    <w:basedOn w:val="Normal"/>
    <w:link w:val="CommentTextChar"/>
    <w:uiPriority w:val="99"/>
    <w:semiHidden/>
    <w:unhideWhenUsed/>
    <w:rsid w:val="000B2344"/>
    <w:rPr>
      <w:sz w:val="20"/>
      <w:szCs w:val="20"/>
    </w:rPr>
  </w:style>
  <w:style w:type="character" w:customStyle="1" w:styleId="CommentTextChar">
    <w:name w:val="Comment Text Char"/>
    <w:basedOn w:val="DefaultParagraphFont"/>
    <w:link w:val="CommentText"/>
    <w:uiPriority w:val="99"/>
    <w:semiHidden/>
    <w:rsid w:val="000B2344"/>
  </w:style>
  <w:style w:type="paragraph" w:styleId="CommentSubject">
    <w:name w:val="annotation subject"/>
    <w:basedOn w:val="CommentText"/>
    <w:next w:val="CommentText"/>
    <w:link w:val="CommentSubjectChar"/>
    <w:uiPriority w:val="99"/>
    <w:semiHidden/>
    <w:unhideWhenUsed/>
    <w:rsid w:val="000B2344"/>
    <w:rPr>
      <w:b/>
      <w:bCs/>
    </w:rPr>
  </w:style>
  <w:style w:type="character" w:customStyle="1" w:styleId="CommentSubjectChar">
    <w:name w:val="Comment Subject Char"/>
    <w:link w:val="CommentSubject"/>
    <w:uiPriority w:val="99"/>
    <w:semiHidden/>
    <w:rsid w:val="000B2344"/>
    <w:rPr>
      <w:b/>
      <w:bCs/>
    </w:rPr>
  </w:style>
  <w:style w:type="character" w:styleId="Hyperlink">
    <w:name w:val="Hyperlink"/>
    <w:rsid w:val="00064922"/>
    <w:rPr>
      <w:color w:val="0000FF"/>
      <w:u w:val="single"/>
    </w:rPr>
  </w:style>
</w:styles>
</file>

<file path=word/webSettings.xml><?xml version="1.0" encoding="utf-8"?>
<w:webSettings xmlns:r="http://schemas.openxmlformats.org/officeDocument/2006/relationships" xmlns:w="http://schemas.openxmlformats.org/wordprocessingml/2006/main">
  <w:divs>
    <w:div w:id="9811577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6.png"/><Relationship Id="rId39"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image" Target="media/image11.png"/><Relationship Id="rId34" Type="http://schemas.openxmlformats.org/officeDocument/2006/relationships/image" Target="media/image23.png"/><Relationship Id="rId42"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5.png"/><Relationship Id="rId33" Type="http://schemas.openxmlformats.org/officeDocument/2006/relationships/image" Target="media/image22.png"/><Relationship Id="rId38"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image" Target="media/image10.png"/><Relationship Id="rId29" Type="http://schemas.openxmlformats.org/officeDocument/2006/relationships/image" Target="media/image19.png"/><Relationship Id="rId41" Type="http://schemas.openxmlformats.org/officeDocument/2006/relationships/footer" Target="footer2.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4.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header" Target="header2.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5.png"/><Relationship Id="rId10" Type="http://schemas.openxmlformats.org/officeDocument/2006/relationships/image" Target="media/image1.png"/><Relationship Id="rId19" Type="http://schemas.openxmlformats.org/officeDocument/2006/relationships/hyperlink" Target="https://course-dl-prod.s3.amazonaws.com/I2IoT20/I2IoT_v20.ova" TargetMode="External"/><Relationship Id="rId31" Type="http://schemas.openxmlformats.org/officeDocument/2006/relationships/hyperlink" Target="http://www.google.com" TargetMode="External"/><Relationship Id="rId44" Type="http://schemas.microsoft.com/office/2007/relationships/stylesWithEffects" Target="stylesWithEffects.xml"/><Relationship Id="rId4" Type="http://schemas.openxmlformats.org/officeDocument/2006/relationships/styles" Target="styles.xml"/><Relationship Id="rId9" Type="http://schemas.openxmlformats.org/officeDocument/2006/relationships/hyperlink" Target="https://www.virtualbox.org/wiki/Downloads" TargetMode="External"/><Relationship Id="rId14" Type="http://schemas.openxmlformats.org/officeDocument/2006/relationships/image" Target="media/image5.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4.png"/><Relationship Id="rId43"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2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EA25CF6-52FB-4D99-8F88-1214A5248A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50</TotalTime>
  <Pages>13</Pages>
  <Words>1531</Words>
  <Characters>7645</Characters>
  <Application>Microsoft Office Word</Application>
  <DocSecurity>0</DocSecurity>
  <Lines>173</Lines>
  <Paragraphs>88</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9088</CharactersWithSpaces>
  <SharedDoc>false</SharedDoc>
  <HLinks>
    <vt:vector size="102" baseType="variant">
      <vt:variant>
        <vt:i4>5898267</vt:i4>
      </vt:variant>
      <vt:variant>
        <vt:i4>48</vt:i4>
      </vt:variant>
      <vt:variant>
        <vt:i4>0</vt:i4>
      </vt:variant>
      <vt:variant>
        <vt:i4>5</vt:i4>
      </vt:variant>
      <vt:variant>
        <vt:lpwstr>http://www.cisco.com/</vt:lpwstr>
      </vt:variant>
      <vt:variant>
        <vt:lpwstr/>
      </vt:variant>
      <vt:variant>
        <vt:i4>5898267</vt:i4>
      </vt:variant>
      <vt:variant>
        <vt:i4>45</vt:i4>
      </vt:variant>
      <vt:variant>
        <vt:i4>0</vt:i4>
      </vt:variant>
      <vt:variant>
        <vt:i4>5</vt:i4>
      </vt:variant>
      <vt:variant>
        <vt:lpwstr>http://www.cisco.com/</vt:lpwstr>
      </vt:variant>
      <vt:variant>
        <vt:lpwstr/>
      </vt:variant>
      <vt:variant>
        <vt:i4>5898267</vt:i4>
      </vt:variant>
      <vt:variant>
        <vt:i4>42</vt:i4>
      </vt:variant>
      <vt:variant>
        <vt:i4>0</vt:i4>
      </vt:variant>
      <vt:variant>
        <vt:i4>5</vt:i4>
      </vt:variant>
      <vt:variant>
        <vt:lpwstr>http://www.cisco.com/</vt:lpwstr>
      </vt:variant>
      <vt:variant>
        <vt:lpwstr/>
      </vt:variant>
      <vt:variant>
        <vt:i4>5898267</vt:i4>
      </vt:variant>
      <vt:variant>
        <vt:i4>39</vt:i4>
      </vt:variant>
      <vt:variant>
        <vt:i4>0</vt:i4>
      </vt:variant>
      <vt:variant>
        <vt:i4>5</vt:i4>
      </vt:variant>
      <vt:variant>
        <vt:lpwstr>http://www.cisco.com/</vt:lpwstr>
      </vt:variant>
      <vt:variant>
        <vt:lpwstr/>
      </vt:variant>
      <vt:variant>
        <vt:i4>5898267</vt:i4>
      </vt:variant>
      <vt:variant>
        <vt:i4>36</vt:i4>
      </vt:variant>
      <vt:variant>
        <vt:i4>0</vt:i4>
      </vt:variant>
      <vt:variant>
        <vt:i4>5</vt:i4>
      </vt:variant>
      <vt:variant>
        <vt:lpwstr>http://www.cisco.com/</vt:lpwstr>
      </vt:variant>
      <vt:variant>
        <vt:lpwstr/>
      </vt:variant>
      <vt:variant>
        <vt:i4>5898267</vt:i4>
      </vt:variant>
      <vt:variant>
        <vt:i4>33</vt:i4>
      </vt:variant>
      <vt:variant>
        <vt:i4>0</vt:i4>
      </vt:variant>
      <vt:variant>
        <vt:i4>5</vt:i4>
      </vt:variant>
      <vt:variant>
        <vt:lpwstr>http://www.cisco.com/</vt:lpwstr>
      </vt:variant>
      <vt:variant>
        <vt:lpwstr/>
      </vt:variant>
      <vt:variant>
        <vt:i4>720986</vt:i4>
      </vt:variant>
      <vt:variant>
        <vt:i4>30</vt:i4>
      </vt:variant>
      <vt:variant>
        <vt:i4>0</vt:i4>
      </vt:variant>
      <vt:variant>
        <vt:i4>5</vt:i4>
      </vt:variant>
      <vt:variant>
        <vt:lpwstr>http://www.visualroute.com/download.html</vt:lpwstr>
      </vt:variant>
      <vt:variant>
        <vt:lpwstr/>
      </vt:variant>
      <vt:variant>
        <vt:i4>5898267</vt:i4>
      </vt:variant>
      <vt:variant>
        <vt:i4>27</vt:i4>
      </vt:variant>
      <vt:variant>
        <vt:i4>0</vt:i4>
      </vt:variant>
      <vt:variant>
        <vt:i4>5</vt:i4>
      </vt:variant>
      <vt:variant>
        <vt:lpwstr>http://www.cisco.com/</vt:lpwstr>
      </vt:variant>
      <vt:variant>
        <vt:lpwstr/>
      </vt:variant>
      <vt:variant>
        <vt:i4>852050</vt:i4>
      </vt:variant>
      <vt:variant>
        <vt:i4>24</vt:i4>
      </vt:variant>
      <vt:variant>
        <vt:i4>0</vt:i4>
      </vt:variant>
      <vt:variant>
        <vt:i4>5</vt:i4>
      </vt:variant>
      <vt:variant>
        <vt:lpwstr>http://www.subnetonline.com/pages/network-tools/online-tracepath.php</vt:lpwstr>
      </vt:variant>
      <vt:variant>
        <vt:lpwstr/>
      </vt:variant>
      <vt:variant>
        <vt:i4>4390976</vt:i4>
      </vt:variant>
      <vt:variant>
        <vt:i4>21</vt:i4>
      </vt:variant>
      <vt:variant>
        <vt:i4>0</vt:i4>
      </vt:variant>
      <vt:variant>
        <vt:i4>5</vt:i4>
      </vt:variant>
      <vt:variant>
        <vt:lpwstr>http://translate.google.com/</vt:lpwstr>
      </vt:variant>
      <vt:variant>
        <vt:lpwstr/>
      </vt:variant>
      <vt:variant>
        <vt:i4>4587524</vt:i4>
      </vt:variant>
      <vt:variant>
        <vt:i4>18</vt:i4>
      </vt:variant>
      <vt:variant>
        <vt:i4>0</vt:i4>
      </vt:variant>
      <vt:variant>
        <vt:i4>5</vt:i4>
      </vt:variant>
      <vt:variant>
        <vt:lpwstr>http://whois.domaintools.com/</vt:lpwstr>
      </vt:variant>
      <vt:variant>
        <vt:lpwstr/>
      </vt:variant>
      <vt:variant>
        <vt:i4>3080317</vt:i4>
      </vt:variant>
      <vt:variant>
        <vt:i4>15</vt:i4>
      </vt:variant>
      <vt:variant>
        <vt:i4>0</vt:i4>
      </vt:variant>
      <vt:variant>
        <vt:i4>5</vt:i4>
      </vt:variant>
      <vt:variant>
        <vt:lpwstr>http://www.afrinic.net/</vt:lpwstr>
      </vt:variant>
      <vt:variant>
        <vt:lpwstr/>
      </vt:variant>
      <vt:variant>
        <vt:i4>4587524</vt:i4>
      </vt:variant>
      <vt:variant>
        <vt:i4>12</vt:i4>
      </vt:variant>
      <vt:variant>
        <vt:i4>0</vt:i4>
      </vt:variant>
      <vt:variant>
        <vt:i4>5</vt:i4>
      </vt:variant>
      <vt:variant>
        <vt:lpwstr>http://whois.domaintools.com/</vt:lpwstr>
      </vt:variant>
      <vt:variant>
        <vt:lpwstr/>
      </vt:variant>
      <vt:variant>
        <vt:i4>5898267</vt:i4>
      </vt:variant>
      <vt:variant>
        <vt:i4>9</vt:i4>
      </vt:variant>
      <vt:variant>
        <vt:i4>0</vt:i4>
      </vt:variant>
      <vt:variant>
        <vt:i4>5</vt:i4>
      </vt:variant>
      <vt:variant>
        <vt:lpwstr>http://www.cisco.com/</vt:lpwstr>
      </vt:variant>
      <vt:variant>
        <vt:lpwstr/>
      </vt:variant>
      <vt:variant>
        <vt:i4>5898267</vt:i4>
      </vt:variant>
      <vt:variant>
        <vt:i4>6</vt:i4>
      </vt:variant>
      <vt:variant>
        <vt:i4>0</vt:i4>
      </vt:variant>
      <vt:variant>
        <vt:i4>5</vt:i4>
      </vt:variant>
      <vt:variant>
        <vt:lpwstr>http://www.cisco.com/</vt:lpwstr>
      </vt:variant>
      <vt:variant>
        <vt:lpwstr/>
      </vt:variant>
      <vt:variant>
        <vt:i4>5832706</vt:i4>
      </vt:variant>
      <vt:variant>
        <vt:i4>3</vt:i4>
      </vt:variant>
      <vt:variant>
        <vt:i4>0</vt:i4>
      </vt:variant>
      <vt:variant>
        <vt:i4>5</vt:i4>
      </vt:variant>
      <vt:variant>
        <vt:lpwstr>http://www.subnetonline.com/pages/network-tools/online-traceroute.php</vt:lpwstr>
      </vt:variant>
      <vt:variant>
        <vt:lpwstr/>
      </vt:variant>
      <vt:variant>
        <vt:i4>720986</vt:i4>
      </vt:variant>
      <vt:variant>
        <vt:i4>0</vt:i4>
      </vt:variant>
      <vt:variant>
        <vt:i4>0</vt:i4>
      </vt:variant>
      <vt:variant>
        <vt:i4>5</vt:i4>
      </vt:variant>
      <vt:variant>
        <vt:lpwstr>http://www.visualroute.com/download.html</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Cisco Systems</dc:creator>
  <cp:lastModifiedBy>qumin</cp:lastModifiedBy>
  <cp:revision>18</cp:revision>
  <cp:lastPrinted>2018-07-03T13:33:00Z</cp:lastPrinted>
  <dcterms:created xsi:type="dcterms:W3CDTF">2018-07-03T13:35:00Z</dcterms:created>
  <dcterms:modified xsi:type="dcterms:W3CDTF">2018-11-29T09:06:00Z</dcterms:modified>
</cp:coreProperties>
</file>